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96" w:rsidRPr="008F3896" w:rsidRDefault="008F3896" w:rsidP="008F3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96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F3896" w:rsidRPr="006A13BF" w:rsidRDefault="008F3896" w:rsidP="008F3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8F3896" w:rsidRDefault="008F3896" w:rsidP="008F3896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896" w:rsidRDefault="008F3896" w:rsidP="008F3896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896" w:rsidRPr="007A07CF" w:rsidRDefault="008F3896" w:rsidP="008F389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CF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8F3896" w:rsidRPr="007A07CF" w:rsidRDefault="008F3896" w:rsidP="008F389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CF">
        <w:rPr>
          <w:rFonts w:ascii="Times New Roman" w:hAnsi="Times New Roman"/>
          <w:b/>
          <w:sz w:val="28"/>
          <w:szCs w:val="28"/>
        </w:rPr>
        <w:t xml:space="preserve">ПО ОРГАНИЗАЦИИ ВНЕАУДИТОРНОЙ САМОСТОЯТЕЛЬНОЙ РАБОТЫ </w:t>
      </w:r>
    </w:p>
    <w:p w:rsidR="008F3896" w:rsidRDefault="008F3896" w:rsidP="008F38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ПМ.04 Обеспечение проектной деятельности</w:t>
      </w:r>
    </w:p>
    <w:p w:rsidR="008F3896" w:rsidRPr="00F320DE" w:rsidRDefault="008F3896" w:rsidP="008F389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</w:t>
      </w:r>
      <w:r>
        <w:rPr>
          <w:rFonts w:ascii="Times New Roman" w:hAnsi="Times New Roman"/>
          <w:i/>
          <w:sz w:val="28"/>
          <w:szCs w:val="28"/>
        </w:rPr>
        <w:t>4</w:t>
      </w:r>
      <w:r w:rsidRPr="00F320DE">
        <w:rPr>
          <w:rFonts w:ascii="Times New Roman" w:hAnsi="Times New Roman"/>
          <w:i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Обеспечение проектной деятельности</w:t>
      </w: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Pr="00BE5BE5" w:rsidRDefault="008F3896" w:rsidP="008F3896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BE5BE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Негребецкая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</w:t>
      </w:r>
    </w:p>
    <w:p w:rsidR="008F3896" w:rsidRPr="00BE5BE5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8F3896" w:rsidRPr="00BE5BE5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8F3896" w:rsidRPr="00BE5BE5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Default="008F3896" w:rsidP="008F38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896" w:rsidRPr="006A13BF" w:rsidRDefault="008F3896" w:rsidP="008F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F3896" w:rsidRPr="006A13BF" w:rsidSect="008F3896"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27703B">
        <w:rPr>
          <w:rFonts w:ascii="Times New Roman" w:hAnsi="Times New Roman"/>
          <w:bCs/>
          <w:sz w:val="28"/>
          <w:szCs w:val="28"/>
        </w:rPr>
        <w:t>7</w:t>
      </w:r>
    </w:p>
    <w:p w:rsidR="00D729E2" w:rsidRPr="007A07CF" w:rsidRDefault="00D729E2" w:rsidP="00BE343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ВВЕДЕНИЕ</w:t>
      </w:r>
      <w:r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………………………………………………………………</w:t>
      </w:r>
      <w:r w:rsidR="00E3776A"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</w:t>
      </w:r>
      <w:r w:rsidR="000732CD" w:rsidRPr="000732C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0732CD">
        <w:rPr>
          <w:rFonts w:ascii="Times New Roman" w:hAnsi="Times New Roman"/>
          <w:sz w:val="24"/>
          <w:szCs w:val="24"/>
        </w:rPr>
        <w:t>3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МЕТОДИЧЕСКИЕ УКАЗАНИЯ ПО ВЫПОЛНЕНИЮ ЗАДАНИЙ</w:t>
      </w:r>
      <w:r w:rsidRPr="000732CD">
        <w:rPr>
          <w:rFonts w:ascii="Times New Roman" w:hAnsi="Times New Roman"/>
          <w:color w:val="FFFFFF" w:themeColor="background1"/>
          <w:sz w:val="24"/>
          <w:szCs w:val="24"/>
        </w:rPr>
        <w:t>…</w:t>
      </w:r>
      <w:r w:rsidR="00E3776A"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</w:t>
      </w:r>
      <w:r w:rsidR="000732CD" w:rsidRPr="000732C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0732CD">
        <w:rPr>
          <w:rFonts w:ascii="Times New Roman" w:hAnsi="Times New Roman"/>
          <w:sz w:val="24"/>
          <w:szCs w:val="24"/>
        </w:rPr>
        <w:t>4</w:t>
      </w:r>
    </w:p>
    <w:p w:rsidR="00BE3437" w:rsidRPr="007A07CF" w:rsidRDefault="00BE3437" w:rsidP="00BE343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ИСПОЛЬЗОВАННАЯ ЛИТЕРАТУРА</w:t>
      </w:r>
      <w:r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Pr="007A0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</w:p>
    <w:p w:rsidR="00007EF5" w:rsidRPr="007A07CF" w:rsidRDefault="00007EF5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ПРИЛОЖЕНИЯ</w:t>
      </w:r>
      <w:r w:rsidRPr="00BE3437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……………………………………………………………………………..</w:t>
      </w:r>
      <w:r w:rsidR="00BE3437" w:rsidRPr="00BE3437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E3437">
        <w:rPr>
          <w:rFonts w:ascii="Times New Roman" w:hAnsi="Times New Roman"/>
          <w:sz w:val="24"/>
          <w:szCs w:val="24"/>
        </w:rPr>
        <w:t>18</w:t>
      </w: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32CD" w:rsidRDefault="000732C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732CD" w:rsidSect="000732CD">
          <w:footerReference w:type="even" r:id="rId10"/>
          <w:foot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8F3896" w:rsidRDefault="008F3896" w:rsidP="00480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F97" w:rsidRPr="007A07CF" w:rsidRDefault="004E0F97" w:rsidP="002D5B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4E0F97" w:rsidRPr="007A07CF" w:rsidRDefault="004E0F97" w:rsidP="002D5B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Задачами СРС являются: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систематизация и закрепление полученных теоретических знаний и практических умений студентов;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 углубление и расширение теоретических знаний;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развитие исследовательских умений;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E0F97" w:rsidRPr="007A07CF" w:rsidRDefault="004E0F97" w:rsidP="002D5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без участия преподавателей являются: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написание рефератов;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к </w:t>
      </w:r>
      <w:r w:rsidR="002D5B08">
        <w:rPr>
          <w:rFonts w:ascii="Times New Roman" w:hAnsi="Times New Roman"/>
          <w:color w:val="000000"/>
          <w:sz w:val="24"/>
          <w:szCs w:val="24"/>
        </w:rPr>
        <w:t>практическим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 работам, их оформление;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рецензий на статью, пособие;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выполнение микроисследований;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26E3" w:rsidRPr="007A07CF" w:rsidRDefault="000732CD" w:rsidP="005A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</w:t>
      </w:r>
      <w:r w:rsidR="00DE26E3" w:rsidRPr="007A07CF">
        <w:rPr>
          <w:rFonts w:ascii="Times New Roman" w:hAnsi="Times New Roman"/>
          <w:b/>
          <w:sz w:val="24"/>
          <w:szCs w:val="24"/>
        </w:rPr>
        <w:t>УКАЗАНИЯ ПО ВЫПОЛНЕНИЮ ЗАДАНИЙ</w:t>
      </w:r>
    </w:p>
    <w:p w:rsidR="007A07CF" w:rsidRPr="007A07CF" w:rsidRDefault="007A07CF" w:rsidP="005A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CF" w:rsidRPr="007A07CF" w:rsidRDefault="007A07CF" w:rsidP="007A07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07CF">
        <w:rPr>
          <w:rFonts w:ascii="Times New Roman" w:hAnsi="Times New Roman"/>
          <w:b/>
          <w:bCs/>
          <w:i/>
          <w:sz w:val="24"/>
          <w:szCs w:val="24"/>
        </w:rPr>
        <w:t xml:space="preserve">Раздел 1. </w:t>
      </w:r>
      <w:r w:rsidRPr="007A07CF">
        <w:rPr>
          <w:rFonts w:ascii="Times New Roman" w:hAnsi="Times New Roman"/>
          <w:b/>
          <w:i/>
          <w:sz w:val="24"/>
          <w:szCs w:val="24"/>
        </w:rPr>
        <w:t>Обеспечение содержания проектных операций</w:t>
      </w:r>
    </w:p>
    <w:p w:rsidR="00F30129" w:rsidRPr="007A07CF" w:rsidRDefault="00544DB3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eastAsia="Calibri" w:hAnsi="Times New Roman"/>
          <w:b/>
          <w:sz w:val="24"/>
          <w:szCs w:val="24"/>
          <w:u w:val="single"/>
        </w:rPr>
        <w:t>Тема 1.1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471A5">
        <w:rPr>
          <w:rFonts w:ascii="Times New Roman" w:hAnsi="Times New Roman"/>
          <w:sz w:val="28"/>
          <w:szCs w:val="28"/>
        </w:rPr>
        <w:t>Основные понятия IT-проекта</w:t>
      </w:r>
      <w:r w:rsidR="00DE26E3" w:rsidRPr="007A07CF">
        <w:rPr>
          <w:rFonts w:ascii="Times New Roman" w:hAnsi="Times New Roman"/>
          <w:b/>
          <w:sz w:val="24"/>
          <w:szCs w:val="24"/>
          <w:u w:val="single"/>
        </w:rPr>
        <w:br/>
      </w:r>
      <w:r w:rsidR="00DE26E3"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544DB3" w:rsidRPr="007A07CF" w:rsidRDefault="00C035A0" w:rsidP="002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44DB3"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="00544DB3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51F69" w:rsidRPr="007A07CF"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 w:rsidR="00544DB3" w:rsidRPr="007A07CF">
        <w:rPr>
          <w:rFonts w:ascii="Times New Roman" w:hAnsi="Times New Roman"/>
          <w:sz w:val="24"/>
          <w:szCs w:val="24"/>
        </w:rPr>
        <w:t>Мегапроекты</w:t>
      </w:r>
      <w:proofErr w:type="spellEnd"/>
      <w:r w:rsidR="00544DB3"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DB3" w:rsidRPr="007A07CF">
        <w:rPr>
          <w:rFonts w:ascii="Times New Roman" w:hAnsi="Times New Roman"/>
          <w:sz w:val="24"/>
          <w:szCs w:val="24"/>
        </w:rPr>
        <w:t>мультипроекты</w:t>
      </w:r>
      <w:proofErr w:type="spellEnd"/>
      <w:r w:rsidR="00851F69" w:rsidRPr="007A07CF">
        <w:rPr>
          <w:rFonts w:ascii="Times New Roman" w:hAnsi="Times New Roman"/>
          <w:sz w:val="24"/>
          <w:szCs w:val="24"/>
        </w:rPr>
        <w:t>»</w:t>
      </w:r>
      <w:r w:rsidR="00544DB3" w:rsidRPr="007A07CF">
        <w:rPr>
          <w:rFonts w:ascii="Times New Roman" w:hAnsi="Times New Roman"/>
          <w:sz w:val="24"/>
          <w:szCs w:val="24"/>
        </w:rPr>
        <w:t>.</w:t>
      </w:r>
    </w:p>
    <w:p w:rsidR="00544DB3" w:rsidRPr="007A07CF" w:rsidRDefault="00544DB3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544DB3" w:rsidRPr="007A07CF" w:rsidRDefault="00544DB3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544DB3" w:rsidRPr="007A07CF" w:rsidRDefault="00544DB3" w:rsidP="0023533B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Мегапроекты</w:t>
      </w:r>
      <w:proofErr w:type="spellEnd"/>
    </w:p>
    <w:p w:rsidR="00544DB3" w:rsidRPr="007A07CF" w:rsidRDefault="00544DB3" w:rsidP="0023533B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4471A5" w:rsidRDefault="004471A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5A0" w:rsidRPr="007A07CF" w:rsidRDefault="00C035A0" w:rsidP="00C035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«Составляющие окружения проекта»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C035A0" w:rsidRPr="007A07CF" w:rsidRDefault="00C035A0" w:rsidP="00C035A0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Внутренняя среда проекта</w:t>
      </w:r>
    </w:p>
    <w:p w:rsidR="00C035A0" w:rsidRPr="007A07CF" w:rsidRDefault="00C035A0" w:rsidP="00C035A0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Ближнее окружение проекта</w:t>
      </w:r>
    </w:p>
    <w:p w:rsidR="00C035A0" w:rsidRPr="007A07CF" w:rsidRDefault="00C035A0" w:rsidP="00C035A0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Дальнее окружение проекта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C035A0" w:rsidRDefault="00C035A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5A0" w:rsidRDefault="00C035A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5A0" w:rsidRDefault="00C035A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615" w:rsidRPr="007A07CF" w:rsidRDefault="00943615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1.2. </w:t>
      </w:r>
      <w:r w:rsidR="004471A5">
        <w:rPr>
          <w:rFonts w:ascii="Times New Roman" w:hAnsi="Times New Roman"/>
          <w:sz w:val="28"/>
          <w:szCs w:val="28"/>
        </w:rPr>
        <w:t>Теория и модели жизненного цикла проекта</w:t>
      </w:r>
    </w:p>
    <w:p w:rsidR="00943615" w:rsidRPr="007A07CF" w:rsidRDefault="0094361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6C4D18" w:rsidRDefault="00943615" w:rsidP="0023533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</w:t>
      </w:r>
      <w:r w:rsidR="006C4D18">
        <w:rPr>
          <w:rFonts w:ascii="Times New Roman" w:hAnsi="Times New Roman"/>
          <w:b/>
          <w:sz w:val="24"/>
          <w:szCs w:val="24"/>
        </w:rPr>
        <w:t>ы</w:t>
      </w:r>
      <w:r w:rsidRPr="007A07CF">
        <w:rPr>
          <w:rFonts w:ascii="Times New Roman" w:hAnsi="Times New Roman"/>
          <w:b/>
          <w:sz w:val="24"/>
          <w:szCs w:val="24"/>
        </w:rPr>
        <w:t>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943615" w:rsidRDefault="006C4D18" w:rsidP="00235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43615" w:rsidRPr="007A07CF">
        <w:rPr>
          <w:rFonts w:ascii="Times New Roman" w:hAnsi="Times New Roman"/>
          <w:sz w:val="24"/>
          <w:szCs w:val="24"/>
        </w:rPr>
        <w:t>Желаемые цели проекта</w:t>
      </w:r>
      <w:r w:rsidR="00943615"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43615" w:rsidRPr="007A07CF">
        <w:rPr>
          <w:rFonts w:ascii="Times New Roman" w:hAnsi="Times New Roman"/>
          <w:sz w:val="24"/>
          <w:szCs w:val="24"/>
        </w:rPr>
        <w:t>необходимые цели проекта</w:t>
      </w:r>
      <w:r w:rsidR="00943615"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</w:t>
      </w:r>
      <w:r w:rsidR="00943615" w:rsidRPr="007A07CF">
        <w:rPr>
          <w:rFonts w:ascii="Times New Roman" w:hAnsi="Times New Roman"/>
          <w:sz w:val="24"/>
          <w:szCs w:val="24"/>
        </w:rPr>
        <w:t>ирамида проекта.</w:t>
      </w:r>
    </w:p>
    <w:p w:rsidR="006C4D18" w:rsidRPr="007A07CF" w:rsidRDefault="006C4D18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7A07CF">
        <w:rPr>
          <w:rFonts w:ascii="Times New Roman" w:hAnsi="Times New Roman"/>
          <w:bCs/>
          <w:sz w:val="24"/>
          <w:szCs w:val="24"/>
        </w:rPr>
        <w:t>Особенности реализации ИТ-проектов</w:t>
      </w:r>
    </w:p>
    <w:p w:rsidR="00943615" w:rsidRPr="007A07CF" w:rsidRDefault="0094361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43615" w:rsidRPr="007A07CF" w:rsidRDefault="0094361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43615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Необходимые</w:t>
      </w:r>
      <w:r w:rsidR="00943615" w:rsidRPr="007A07CF">
        <w:rPr>
          <w:rFonts w:ascii="Times New Roman" w:hAnsi="Times New Roman"/>
          <w:sz w:val="24"/>
          <w:szCs w:val="24"/>
        </w:rPr>
        <w:t xml:space="preserve"> цели проекта</w:t>
      </w:r>
    </w:p>
    <w:p w:rsidR="00943615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Желаемые цели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Явные и неявные цели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Стратегия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Пирамида проекта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4471A5" w:rsidRDefault="004471A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15C" w:rsidRPr="007A07CF" w:rsidRDefault="00FF515C" w:rsidP="002353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1.3. </w:t>
      </w:r>
      <w:r w:rsidR="004471A5">
        <w:rPr>
          <w:rFonts w:ascii="Times New Roman" w:hAnsi="Times New Roman"/>
          <w:sz w:val="28"/>
          <w:szCs w:val="28"/>
        </w:rPr>
        <w:t>Дерево проектных операций</w:t>
      </w:r>
    </w:p>
    <w:p w:rsidR="00FF515C" w:rsidRPr="007A07CF" w:rsidRDefault="00FF515C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FF515C" w:rsidRPr="007A07CF" w:rsidRDefault="00C035A0" w:rsidP="002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F515C"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="00FF515C" w:rsidRPr="007A07CF">
        <w:rPr>
          <w:rFonts w:ascii="Times New Roman" w:hAnsi="Times New Roman"/>
          <w:bCs/>
          <w:sz w:val="24"/>
          <w:szCs w:val="24"/>
        </w:rPr>
        <w:t xml:space="preserve"> «</w:t>
      </w:r>
      <w:r w:rsidR="00FF515C" w:rsidRPr="007A07CF">
        <w:rPr>
          <w:rFonts w:ascii="Times New Roman" w:hAnsi="Times New Roman"/>
          <w:sz w:val="24"/>
          <w:szCs w:val="24"/>
        </w:rPr>
        <w:t>Требования, предъявляемые к структуре проекта»</w:t>
      </w:r>
    </w:p>
    <w:p w:rsidR="00FF515C" w:rsidRPr="007A07CF" w:rsidRDefault="00FF515C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FF515C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Структура проекта</w:t>
      </w:r>
    </w:p>
    <w:p w:rsidR="00FF515C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Декомпозиция работ проекта</w:t>
      </w:r>
    </w:p>
    <w:p w:rsidR="00C010B1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Требования, предъявляемые к структуре проекта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Доклад должен содержать от </w:t>
      </w:r>
      <w:r w:rsidR="00A27B6D" w:rsidRPr="007A07CF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 xml:space="preserve"> до </w:t>
      </w:r>
      <w:r w:rsidR="00A27B6D" w:rsidRPr="007A07CF">
        <w:rPr>
          <w:rFonts w:ascii="Times New Roman" w:hAnsi="Times New Roman"/>
          <w:sz w:val="24"/>
          <w:szCs w:val="24"/>
        </w:rPr>
        <w:t>6</w:t>
      </w:r>
      <w:r w:rsidRPr="007A07CF">
        <w:rPr>
          <w:rFonts w:ascii="Times New Roman" w:hAnsi="Times New Roman"/>
          <w:sz w:val="24"/>
          <w:szCs w:val="24"/>
        </w:rPr>
        <w:t xml:space="preserve"> листов машинописного текста, быть оформлен в соответствии с требованиями.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</w:t>
      </w:r>
      <w:r w:rsidR="00C010B1" w:rsidRPr="007A07CF">
        <w:rPr>
          <w:rFonts w:ascii="Times New Roman" w:hAnsi="Times New Roman"/>
          <w:sz w:val="24"/>
          <w:szCs w:val="24"/>
        </w:rPr>
        <w:t>доклада</w:t>
      </w:r>
      <w:r w:rsidRPr="007A07CF">
        <w:rPr>
          <w:rFonts w:ascii="Times New Roman" w:hAnsi="Times New Roman"/>
          <w:sz w:val="24"/>
          <w:szCs w:val="24"/>
        </w:rPr>
        <w:t xml:space="preserve"> отводится одна неделя, по истечении </w:t>
      </w:r>
      <w:r w:rsidR="00C010B1" w:rsidRPr="007A07CF">
        <w:rPr>
          <w:rFonts w:ascii="Times New Roman" w:hAnsi="Times New Roman"/>
          <w:sz w:val="24"/>
          <w:szCs w:val="24"/>
        </w:rPr>
        <w:t xml:space="preserve">которой </w:t>
      </w:r>
      <w:r w:rsidR="00A27B6D" w:rsidRPr="007A07CF">
        <w:rPr>
          <w:rFonts w:ascii="Times New Roman" w:hAnsi="Times New Roman"/>
          <w:sz w:val="24"/>
          <w:szCs w:val="24"/>
        </w:rPr>
        <w:t>доклад</w:t>
      </w:r>
      <w:r w:rsidR="00C010B1" w:rsidRPr="007A07CF">
        <w:rPr>
          <w:rFonts w:ascii="Times New Roman" w:hAnsi="Times New Roman"/>
          <w:sz w:val="24"/>
          <w:szCs w:val="24"/>
        </w:rPr>
        <w:t xml:space="preserve"> должен быть сдан</w:t>
      </w:r>
      <w:r w:rsidRPr="007A07CF">
        <w:rPr>
          <w:rFonts w:ascii="Times New Roman" w:hAnsi="Times New Roman"/>
          <w:sz w:val="24"/>
          <w:szCs w:val="24"/>
        </w:rPr>
        <w:t xml:space="preserve"> на проверку. 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A27B6D" w:rsidRDefault="00A27B6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27B6D" w:rsidRPr="007A07CF" w:rsidRDefault="00C035A0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27B6D"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="00A27B6D" w:rsidRPr="007A07CF">
        <w:rPr>
          <w:rFonts w:ascii="Times New Roman" w:hAnsi="Times New Roman"/>
          <w:bCs/>
          <w:sz w:val="24"/>
          <w:szCs w:val="24"/>
        </w:rPr>
        <w:t xml:space="preserve"> «</w:t>
      </w:r>
      <w:r w:rsidR="00A27B6D" w:rsidRPr="007A07CF">
        <w:rPr>
          <w:rFonts w:ascii="Times New Roman" w:hAnsi="Times New Roman"/>
          <w:bCs/>
          <w:color w:val="000000"/>
          <w:sz w:val="24"/>
          <w:szCs w:val="24"/>
        </w:rPr>
        <w:t>Характеристики функций управления проектами»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замыслом проекта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предметной областью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проектом по временным параметрам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стоимостью и финансированием проекта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качеством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рисками проекта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человеческими ресурсами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материальными ресурсами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изменениями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безопасностью проекта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Правовое обеспечение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конфликтами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коммуникациями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Бухгалтерский учет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964007" w:rsidRDefault="00964007" w:rsidP="002353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8DD" w:rsidRPr="007A07CF" w:rsidRDefault="006C48DD" w:rsidP="006C4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«Матричная организационная структура проекта»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6C48DD" w:rsidRPr="007A07CF" w:rsidRDefault="006C48DD" w:rsidP="006C48DD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Матричная организационная структура, основные понятия и определения</w:t>
      </w:r>
    </w:p>
    <w:p w:rsidR="006C48DD" w:rsidRPr="007A07CF" w:rsidRDefault="006C48DD" w:rsidP="006C48DD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Недостатки матричной организационной структуры</w:t>
      </w:r>
    </w:p>
    <w:p w:rsidR="006C48DD" w:rsidRPr="007A07CF" w:rsidRDefault="006C48DD" w:rsidP="006C48DD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Достоинства матричной организационной структуры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доклада, уметь работать с литературой, отбирать материал по степени важности, выделять основные моменты обозначенной темы. 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C48DD" w:rsidRDefault="006C48DD" w:rsidP="002353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737C5D" w:rsidRPr="007A07CF" w:rsidRDefault="00737C5D" w:rsidP="00C035A0">
      <w:pPr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5A0BB7" w:rsidRPr="007A07CF">
        <w:rPr>
          <w:rFonts w:ascii="Times New Roman" w:hAnsi="Times New Roman"/>
          <w:b/>
          <w:sz w:val="24"/>
          <w:szCs w:val="24"/>
          <w:u w:val="single"/>
        </w:rPr>
        <w:t>1.</w:t>
      </w:r>
      <w:r w:rsidR="00C035A0">
        <w:rPr>
          <w:rFonts w:ascii="Times New Roman" w:hAnsi="Times New Roman"/>
          <w:b/>
          <w:sz w:val="24"/>
          <w:szCs w:val="24"/>
          <w:u w:val="single"/>
        </w:rPr>
        <w:t>4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035A0">
        <w:rPr>
          <w:rFonts w:ascii="Times New Roman" w:hAnsi="Times New Roman"/>
          <w:sz w:val="28"/>
          <w:szCs w:val="28"/>
        </w:rPr>
        <w:t>Инициализация проекта</w:t>
      </w:r>
    </w:p>
    <w:p w:rsidR="00B525D6" w:rsidRPr="007A07CF" w:rsidRDefault="00B525D6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Задание для самостоятельной работы:</w:t>
      </w:r>
    </w:p>
    <w:p w:rsidR="00B525D6" w:rsidRPr="007A07CF" w:rsidRDefault="00C035A0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525D6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B525D6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37C5D" w:rsidRPr="007A07CF">
        <w:rPr>
          <w:rFonts w:ascii="Times New Roman" w:hAnsi="Times New Roman"/>
          <w:bCs/>
          <w:sz w:val="24"/>
          <w:szCs w:val="24"/>
        </w:rPr>
        <w:t>«</w:t>
      </w:r>
      <w:r w:rsidR="00737C5D" w:rsidRPr="007A07CF">
        <w:rPr>
          <w:rFonts w:ascii="Times New Roman" w:hAnsi="Times New Roman"/>
          <w:sz w:val="24"/>
          <w:szCs w:val="24"/>
        </w:rPr>
        <w:t>Схема взаимодействия участников проекта»</w:t>
      </w:r>
    </w:p>
    <w:p w:rsidR="00B525D6" w:rsidRPr="007A07CF" w:rsidRDefault="00B525D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9B4564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проектом</w:t>
      </w:r>
    </w:p>
    <w:p w:rsidR="00B525D6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Команда проекта</w:t>
      </w:r>
    </w:p>
    <w:p w:rsidR="00B525D6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Внешние силы, оказывающие влияние на проект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B525D6" w:rsidRPr="007A07CF" w:rsidRDefault="00B525D6" w:rsidP="00480D81">
      <w:pPr>
        <w:spacing w:after="0" w:line="240" w:lineRule="auto"/>
        <w:ind w:firstLine="709"/>
        <w:rPr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33E0" w:rsidRPr="007A07CF" w:rsidRDefault="00C035A0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A833E0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A833E0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833E0" w:rsidRPr="007A07CF">
        <w:rPr>
          <w:rFonts w:ascii="Times New Roman" w:hAnsi="Times New Roman"/>
          <w:bCs/>
          <w:sz w:val="24"/>
          <w:szCs w:val="24"/>
        </w:rPr>
        <w:t>«Методы повышения квалификации управляющих проектами»</w:t>
      </w:r>
    </w:p>
    <w:p w:rsidR="00A833E0" w:rsidRPr="007A07CF" w:rsidRDefault="00A833E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7A07CF">
        <w:rPr>
          <w:rStyle w:val="12"/>
          <w:sz w:val="24"/>
          <w:szCs w:val="24"/>
        </w:rPr>
        <w:t xml:space="preserve">Практическая работа над проектами 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7A07CF">
        <w:rPr>
          <w:rStyle w:val="12"/>
          <w:sz w:val="24"/>
          <w:szCs w:val="24"/>
        </w:rPr>
        <w:t xml:space="preserve">Профессиональное образование и самообразование 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7A07CF">
        <w:rPr>
          <w:rStyle w:val="12"/>
          <w:sz w:val="24"/>
          <w:szCs w:val="24"/>
        </w:rPr>
        <w:t xml:space="preserve">Организационное развитие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812C0" w:rsidRPr="007A07CF" w:rsidRDefault="006C48DD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812C0"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="001812C0" w:rsidRPr="007A07CF">
        <w:rPr>
          <w:rFonts w:ascii="Times New Roman" w:hAnsi="Times New Roman"/>
          <w:bCs/>
          <w:sz w:val="24"/>
          <w:szCs w:val="24"/>
        </w:rPr>
        <w:t xml:space="preserve"> «Управление проектом с помощью  нескольких команд»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1812C0" w:rsidRPr="007A07CF" w:rsidRDefault="001812C0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разработкой проекта</w:t>
      </w:r>
    </w:p>
    <w:p w:rsidR="001812C0" w:rsidRPr="007A07CF" w:rsidRDefault="001812C0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предметной областью проекта</w:t>
      </w:r>
    </w:p>
    <w:p w:rsidR="001812C0" w:rsidRPr="007A07CF" w:rsidRDefault="006E3D05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</w:t>
      </w:r>
      <w:r w:rsidR="001812C0" w:rsidRPr="007A07C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</w:rPr>
        <w:t>ресурсным обеспечением проекта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A833E0" w:rsidRPr="007A07CF" w:rsidRDefault="00A833E0" w:rsidP="00480D81">
      <w:pPr>
        <w:spacing w:after="0" w:line="240" w:lineRule="auto"/>
        <w:ind w:firstLine="709"/>
        <w:rPr>
          <w:b/>
          <w:sz w:val="24"/>
          <w:szCs w:val="24"/>
        </w:rPr>
      </w:pPr>
    </w:p>
    <w:p w:rsidR="006E3D05" w:rsidRPr="007A07CF" w:rsidRDefault="006C48DD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E3D05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6E3D05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D05" w:rsidRPr="007A07CF">
        <w:rPr>
          <w:rFonts w:ascii="Times New Roman" w:hAnsi="Times New Roman"/>
          <w:bCs/>
          <w:sz w:val="24"/>
          <w:szCs w:val="24"/>
        </w:rPr>
        <w:t>«Основные стили поведения руководителей»</w:t>
      </w:r>
    </w:p>
    <w:p w:rsidR="006E3D05" w:rsidRPr="007A07CF" w:rsidRDefault="006E3D0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Руководство и лидерство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Директивный стиль управления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Недирективный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стиль управления</w:t>
      </w:r>
    </w:p>
    <w:p w:rsidR="00F614B9" w:rsidRPr="007A07CF" w:rsidRDefault="00F614B9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Основные стили поведения руководителей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67052" w:rsidRPr="006C48DD" w:rsidRDefault="006C48DD" w:rsidP="0023533B">
      <w:pPr>
        <w:pStyle w:val="ac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48DD">
        <w:rPr>
          <w:rFonts w:ascii="Times New Roman" w:hAnsi="Times New Roman"/>
          <w:b/>
          <w:sz w:val="24"/>
          <w:szCs w:val="24"/>
        </w:rPr>
        <w:t>П</w:t>
      </w:r>
      <w:r w:rsidR="00667052" w:rsidRPr="006C48DD">
        <w:rPr>
          <w:rFonts w:ascii="Times New Roman" w:hAnsi="Times New Roman"/>
          <w:b/>
          <w:sz w:val="24"/>
          <w:szCs w:val="24"/>
        </w:rPr>
        <w:t>одготовка презентации на тему:</w:t>
      </w:r>
      <w:r w:rsidR="00667052" w:rsidRPr="006C48D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67052" w:rsidRPr="006C48D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67052" w:rsidRPr="006C48DD">
        <w:rPr>
          <w:rFonts w:ascii="Times New Roman" w:hAnsi="Times New Roman"/>
          <w:bCs/>
          <w:sz w:val="24"/>
          <w:szCs w:val="24"/>
        </w:rPr>
        <w:t>Шаблон протокола интервью»</w:t>
      </w:r>
    </w:p>
    <w:p w:rsidR="00667052" w:rsidRPr="007A07CF" w:rsidRDefault="0066705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667052" w:rsidRPr="007A07CF" w:rsidRDefault="0066705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Необходимо рассмотреть и описать следующие пункты протокола интервью: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документом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Информация о встрече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Участники встречи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Результаты обсуждения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Статус протокола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Информация о следующей встрече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E3D05" w:rsidRDefault="006E3D05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C48DD" w:rsidRPr="007A07CF" w:rsidRDefault="006C48D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5B2D" w:rsidRPr="007A07CF" w:rsidRDefault="00D25080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 2</w:t>
      </w:r>
      <w:r w:rsidR="00FC5B2D" w:rsidRPr="007A07C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FC5B2D"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Концептуальная оценка стоимости ИТ-проекта</w:t>
      </w:r>
    </w:p>
    <w:p w:rsidR="00FC5B2D" w:rsidRPr="007A07CF" w:rsidRDefault="00FC5B2D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FC5B2D" w:rsidRPr="007A07CF" w:rsidRDefault="00FC5B2D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bCs/>
          <w:color w:val="000000"/>
          <w:sz w:val="24"/>
          <w:szCs w:val="24"/>
        </w:rPr>
        <w:t>Шаблон сметы проекта»</w:t>
      </w:r>
    </w:p>
    <w:p w:rsidR="00FC5B2D" w:rsidRPr="007A07CF" w:rsidRDefault="00FC5B2D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FC5B2D" w:rsidRPr="007A07CF" w:rsidRDefault="00FC5B2D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Проверка качества составления сметы проекта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Разработка базового плана по стоимости проекта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Построение базового плана по стоимости</w:t>
      </w: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Выгоды построения базового плана по стоимости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lastRenderedPageBreak/>
        <w:t>Требования к результатам работы: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5080" w:rsidRPr="007A07CF" w:rsidRDefault="00D25080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2.5 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D25080">
        <w:rPr>
          <w:rFonts w:ascii="Times New Roman" w:hAnsi="Times New Roman"/>
          <w:sz w:val="28"/>
          <w:szCs w:val="28"/>
        </w:rPr>
        <w:t>Разработка расписания проекта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993CF8" w:rsidRPr="007A07CF" w:rsidRDefault="00993CF8" w:rsidP="0023533B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bCs/>
          <w:color w:val="000000"/>
          <w:sz w:val="24"/>
          <w:szCs w:val="24"/>
        </w:rPr>
        <w:t>Организация управления расписанием проекта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Последовательность выполнения самостоятельной работы студента: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Исходная информация для процесса управления расписанием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Система управления изменениями расписания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Измерение эффективности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Анализ отклонений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Сравнительные диаграммы расписания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Линия исполнения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5080" w:rsidRPr="007A07CF" w:rsidRDefault="00D25080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2.6 </w:t>
      </w:r>
      <w:r w:rsidR="00D25080">
        <w:rPr>
          <w:rFonts w:ascii="Times New Roman" w:hAnsi="Times New Roman"/>
          <w:sz w:val="28"/>
          <w:szCs w:val="28"/>
        </w:rPr>
        <w:t>Управление расписанием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График загрузки ресурсов»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Изучить данные методические указания и требования к оформлению презентаций;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Сетевое планирование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Календарное планирование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Диаграмма </w:t>
      </w:r>
      <w:proofErr w:type="spellStart"/>
      <w:r w:rsidRPr="007A07CF">
        <w:rPr>
          <w:rFonts w:ascii="Times New Roman" w:hAnsi="Times New Roman"/>
          <w:sz w:val="24"/>
          <w:szCs w:val="24"/>
        </w:rPr>
        <w:t>Ганта</w:t>
      </w:r>
      <w:proofErr w:type="spellEnd"/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График загрузки ресурсов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Оперативное управление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F43B0" w:rsidRDefault="006F43B0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43B0" w:rsidRPr="007A07CF" w:rsidRDefault="006F43B0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2.7 </w:t>
      </w:r>
      <w:r w:rsidR="00D25080">
        <w:rPr>
          <w:rFonts w:ascii="Times New Roman" w:hAnsi="Times New Roman"/>
          <w:sz w:val="28"/>
          <w:szCs w:val="28"/>
        </w:rPr>
        <w:t>Управление качеством в проекте</w:t>
      </w:r>
    </w:p>
    <w:p w:rsidR="006F43B0" w:rsidRPr="007A07CF" w:rsidRDefault="006F43B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6F43B0" w:rsidRPr="007A07CF" w:rsidRDefault="006F43B0" w:rsidP="0023533B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073322" w:rsidRPr="007A07CF">
        <w:rPr>
          <w:rFonts w:ascii="Times New Roman" w:hAnsi="Times New Roman"/>
          <w:bCs/>
          <w:color w:val="000000"/>
          <w:sz w:val="24"/>
          <w:szCs w:val="24"/>
        </w:rPr>
        <w:t>Организация управления качеством</w:t>
      </w:r>
      <w:r w:rsidRPr="007A07CF">
        <w:rPr>
          <w:rFonts w:ascii="Times New Roman" w:hAnsi="Times New Roman"/>
          <w:sz w:val="24"/>
          <w:szCs w:val="24"/>
        </w:rPr>
        <w:t>»</w:t>
      </w:r>
    </w:p>
    <w:p w:rsidR="006F43B0" w:rsidRPr="007A07CF" w:rsidRDefault="006F43B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6F43B0" w:rsidRPr="007A07CF" w:rsidRDefault="006F43B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Определение обеспечения качества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Процесс обеспечения качества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Контрольные списки</w:t>
      </w:r>
    </w:p>
    <w:p w:rsidR="00073322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Форма представления результатов контроля качества 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Аудит качества</w:t>
      </w:r>
    </w:p>
    <w:p w:rsidR="00073322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Регистрация отклонений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2837" w:rsidRPr="007A07CF" w:rsidRDefault="00073322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2.9 </w:t>
      </w:r>
      <w:r w:rsidR="00D25080">
        <w:rPr>
          <w:rFonts w:ascii="Times New Roman" w:hAnsi="Times New Roman"/>
          <w:sz w:val="28"/>
          <w:szCs w:val="28"/>
        </w:rPr>
        <w:t>Организация управления рисками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073322" w:rsidRPr="007A07CF" w:rsidRDefault="00073322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073322" w:rsidRPr="007A07CF" w:rsidRDefault="00073322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02944" w:rsidRPr="007A07CF">
        <w:rPr>
          <w:rFonts w:ascii="Times New Roman" w:hAnsi="Times New Roman"/>
          <w:sz w:val="24"/>
          <w:szCs w:val="24"/>
        </w:rPr>
        <w:t>«План реагирования на риски»</w:t>
      </w:r>
    </w:p>
    <w:p w:rsidR="00073322" w:rsidRPr="007A07CF" w:rsidRDefault="0007332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073322" w:rsidRPr="007A07CF" w:rsidRDefault="0007332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Идентификация риска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Реестр рисков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Расширенный журнал рисков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Форма регистрации риска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073322" w:rsidRPr="007A07CF" w:rsidRDefault="00073322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073322" w:rsidRPr="007A07CF" w:rsidRDefault="00073322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</w:t>
      </w:r>
      <w:proofErr w:type="gramStart"/>
      <w:r w:rsidRPr="007A07CF">
        <w:rPr>
          <w:rFonts w:ascii="Times New Roman" w:hAnsi="Times New Roman"/>
          <w:sz w:val="24"/>
          <w:szCs w:val="24"/>
        </w:rPr>
        <w:t>т-</w:t>
      </w:r>
      <w:proofErr w:type="gramEnd"/>
      <w:r w:rsidRPr="007A07CF">
        <w:rPr>
          <w:rFonts w:ascii="Times New Roman" w:hAnsi="Times New Roman"/>
          <w:sz w:val="24"/>
          <w:szCs w:val="24"/>
        </w:rPr>
        <w:t xml:space="preserve"> Университет Информационных Технологий- дистанционное образование, 2011год</w:t>
      </w:r>
    </w:p>
    <w:p w:rsidR="00073322" w:rsidRPr="007A07CF" w:rsidRDefault="0023533B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Заренков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В.А.- </w:t>
      </w:r>
      <w:r w:rsidR="00073322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2837" w:rsidRPr="007A07CF" w:rsidRDefault="00232837" w:rsidP="002353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0F7A" w:rsidRPr="007A07CF" w:rsidRDefault="00170F7A" w:rsidP="00480D81">
      <w:pPr>
        <w:pStyle w:val="6"/>
        <w:shd w:val="clear" w:color="auto" w:fill="FFFFFF"/>
        <w:spacing w:before="0" w:after="0" w:line="240" w:lineRule="auto"/>
        <w:ind w:firstLine="709"/>
        <w:rPr>
          <w:rStyle w:val="spelling-content-entity"/>
          <w:sz w:val="24"/>
          <w:szCs w:val="24"/>
          <w:u w:val="single"/>
        </w:rPr>
      </w:pPr>
    </w:p>
    <w:p w:rsidR="009B6DF0" w:rsidRPr="007A07CF" w:rsidRDefault="00D25080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B6DF0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9B6DF0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70F7A" w:rsidRPr="007A07CF">
        <w:rPr>
          <w:rFonts w:ascii="Times New Roman" w:hAnsi="Times New Roman"/>
          <w:sz w:val="24"/>
          <w:szCs w:val="24"/>
        </w:rPr>
        <w:t>«Подтверждение содержания проекта»</w:t>
      </w:r>
    </w:p>
    <w:p w:rsidR="009B6DF0" w:rsidRPr="007A07CF" w:rsidRDefault="009B6DF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Описание содержания проекта;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Словарь</w:t>
      </w:r>
      <w:r w:rsidRPr="007A07CF">
        <w:rPr>
          <w:rStyle w:val="apple-converted-space"/>
          <w:color w:val="000000"/>
          <w:sz w:val="24"/>
          <w:szCs w:val="24"/>
        </w:rPr>
        <w:t> </w:t>
      </w:r>
      <w:r w:rsidRPr="007A07CF">
        <w:rPr>
          <w:rStyle w:val="keyword"/>
          <w:rFonts w:ascii="Times New Roman" w:hAnsi="Times New Roman"/>
          <w:i/>
          <w:iCs/>
          <w:color w:val="000000"/>
          <w:sz w:val="24"/>
          <w:szCs w:val="24"/>
        </w:rPr>
        <w:t>ИСР</w:t>
      </w:r>
      <w:r w:rsidRPr="007A07CF">
        <w:rPr>
          <w:rFonts w:ascii="Times New Roman" w:hAnsi="Times New Roman"/>
          <w:color w:val="000000"/>
          <w:sz w:val="24"/>
          <w:szCs w:val="24"/>
        </w:rPr>
        <w:t>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План управления содержанием проекта;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Результаты поставки.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Реферат должен содержать от 10 до 15 листов машинописного текста, быть оформлен в соответствии с требованиями.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D25080" w:rsidRDefault="00D25080" w:rsidP="005A0B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C00332" w:rsidRDefault="00D0072F" w:rsidP="00007EF5">
      <w:pPr>
        <w:shd w:val="clear" w:color="auto" w:fill="FFFFFF"/>
        <w:spacing w:after="0" w:line="240" w:lineRule="auto"/>
        <w:rPr>
          <w:rFonts w:eastAsiaTheme="minorEastAsia"/>
          <w:sz w:val="28"/>
          <w:szCs w:val="20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</w:t>
      </w:r>
      <w:r w:rsidR="00271066">
        <w:rPr>
          <w:rFonts w:ascii="Times New Roman" w:hAnsi="Times New Roman"/>
          <w:b/>
          <w:bCs/>
          <w:sz w:val="24"/>
          <w:szCs w:val="24"/>
          <w:u w:val="single"/>
        </w:rPr>
        <w:t xml:space="preserve"> 3.1 </w:t>
      </w:r>
      <w:r w:rsidR="00271066" w:rsidRPr="00271066">
        <w:rPr>
          <w:rFonts w:ascii="Times New Roman" w:hAnsi="Times New Roman"/>
          <w:sz w:val="28"/>
        </w:rPr>
        <w:t>Применение с</w:t>
      </w:r>
      <w:r w:rsidR="00271066" w:rsidRPr="00271066">
        <w:rPr>
          <w:rFonts w:ascii="Times New Roman" w:eastAsiaTheme="minorEastAsia" w:hAnsi="Times New Roman"/>
          <w:sz w:val="28"/>
          <w:szCs w:val="20"/>
        </w:rPr>
        <w:t xml:space="preserve">овременной системы управления проектами </w:t>
      </w:r>
      <w:proofErr w:type="spellStart"/>
      <w:r w:rsidR="00271066" w:rsidRPr="00271066">
        <w:rPr>
          <w:rFonts w:ascii="Times New Roman" w:eastAsiaTheme="minorEastAsia" w:hAnsi="Times New Roman"/>
          <w:sz w:val="28"/>
          <w:szCs w:val="20"/>
        </w:rPr>
        <w:t>Microsoft</w:t>
      </w:r>
      <w:proofErr w:type="spellEnd"/>
      <w:r w:rsidR="00271066" w:rsidRPr="00271066">
        <w:rPr>
          <w:rFonts w:ascii="Times New Roman" w:eastAsiaTheme="minorEastAsia" w:hAnsi="Times New Roman"/>
          <w:sz w:val="28"/>
          <w:szCs w:val="20"/>
        </w:rPr>
        <w:t xml:space="preserve"> </w:t>
      </w:r>
      <w:proofErr w:type="spellStart"/>
      <w:r w:rsidR="00271066" w:rsidRPr="00271066">
        <w:rPr>
          <w:rFonts w:ascii="Times New Roman" w:eastAsiaTheme="minorEastAsia" w:hAnsi="Times New Roman"/>
          <w:sz w:val="28"/>
          <w:szCs w:val="20"/>
        </w:rPr>
        <w:t>Project</w:t>
      </w:r>
      <w:proofErr w:type="spellEnd"/>
      <w:r w:rsidR="00271066" w:rsidRPr="00271066">
        <w:rPr>
          <w:rFonts w:ascii="Times New Roman" w:eastAsiaTheme="minorEastAsia" w:hAnsi="Times New Roman"/>
          <w:sz w:val="28"/>
          <w:szCs w:val="20"/>
        </w:rPr>
        <w:t xml:space="preserve"> 2007 в профессиональной деятельности</w:t>
      </w:r>
    </w:p>
    <w:p w:rsidR="00271066" w:rsidRPr="007A07CF" w:rsidRDefault="00271066" w:rsidP="00007E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072F" w:rsidRPr="007A07CF" w:rsidRDefault="00D0072F" w:rsidP="00007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D0072F" w:rsidRPr="00741D3F" w:rsidRDefault="00D0072F" w:rsidP="00007EF5">
      <w:pPr>
        <w:spacing w:after="0" w:line="240" w:lineRule="auto"/>
        <w:jc w:val="both"/>
        <w:rPr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</w:t>
      </w:r>
      <w:r w:rsidRPr="00741D3F">
        <w:rPr>
          <w:rFonts w:ascii="Times New Roman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реферата</w:t>
      </w:r>
      <w:r w:rsidRPr="00741D3F">
        <w:rPr>
          <w:rFonts w:ascii="Times New Roman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на</w:t>
      </w:r>
      <w:r w:rsidRPr="00741D3F">
        <w:rPr>
          <w:rFonts w:ascii="Times New Roman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тему</w:t>
      </w:r>
      <w:r w:rsidRPr="00741D3F">
        <w:rPr>
          <w:rFonts w:ascii="Times New Roman" w:hAnsi="Times New Roman"/>
          <w:b/>
          <w:sz w:val="24"/>
          <w:szCs w:val="24"/>
        </w:rPr>
        <w:t>:</w:t>
      </w:r>
      <w:r w:rsidRPr="00741D3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41D3F">
        <w:rPr>
          <w:rFonts w:ascii="Times New Roman" w:hAnsi="Times New Roman"/>
          <w:sz w:val="24"/>
          <w:szCs w:val="24"/>
        </w:rPr>
        <w:t>«</w:t>
      </w:r>
      <w:proofErr w:type="spellStart"/>
      <w:r w:rsidRPr="007A07CF">
        <w:rPr>
          <w:rFonts w:ascii="Times New Roman" w:hAnsi="Times New Roman"/>
          <w:sz w:val="24"/>
          <w:szCs w:val="24"/>
          <w:lang w:val="en-US"/>
        </w:rPr>
        <w:t>SureTrak</w:t>
      </w:r>
      <w:proofErr w:type="spellEnd"/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Project</w:t>
      </w:r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Manager</w:t>
      </w:r>
      <w:r w:rsidRPr="00741D3F">
        <w:rPr>
          <w:rFonts w:ascii="Times New Roman" w:hAnsi="Times New Roman"/>
          <w:sz w:val="24"/>
          <w:szCs w:val="24"/>
        </w:rPr>
        <w:t xml:space="preserve">, </w:t>
      </w:r>
      <w:r w:rsidRPr="007A07CF">
        <w:rPr>
          <w:rFonts w:ascii="Times New Roman" w:hAnsi="Times New Roman"/>
          <w:sz w:val="24"/>
          <w:szCs w:val="24"/>
          <w:lang w:val="en-US"/>
        </w:rPr>
        <w:t>Primavera</w:t>
      </w:r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Project</w:t>
      </w:r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Planner</w:t>
      </w:r>
      <w:r w:rsidRPr="00741D3F">
        <w:rPr>
          <w:rFonts w:ascii="Times New Roman" w:hAnsi="Times New Roman"/>
          <w:sz w:val="24"/>
          <w:szCs w:val="24"/>
        </w:rPr>
        <w:t>»</w:t>
      </w:r>
    </w:p>
    <w:p w:rsidR="00D0072F" w:rsidRPr="007A07CF" w:rsidRDefault="00D0072F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D0072F" w:rsidRPr="007A07CF" w:rsidRDefault="00D0072F" w:rsidP="0023533B">
      <w:pPr>
        <w:numPr>
          <w:ilvl w:val="0"/>
          <w:numId w:val="9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Cs/>
          <w:iCs/>
          <w:sz w:val="24"/>
          <w:szCs w:val="24"/>
        </w:rPr>
        <w:t>Системы календарного планирования и контроля</w:t>
      </w:r>
      <w:r w:rsidRPr="007A07CF">
        <w:rPr>
          <w:rFonts w:ascii="Times New Roman" w:hAnsi="Times New Roman"/>
          <w:sz w:val="24"/>
          <w:szCs w:val="24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Cs/>
          <w:iCs/>
          <w:sz w:val="24"/>
          <w:szCs w:val="24"/>
        </w:rPr>
        <w:t>Системы начального уровня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 xml:space="preserve">MS Project 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Time Line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07CF">
        <w:rPr>
          <w:rFonts w:ascii="Times New Roman" w:hAnsi="Times New Roman"/>
          <w:bCs/>
          <w:sz w:val="24"/>
          <w:szCs w:val="24"/>
          <w:lang w:val="en-US"/>
        </w:rPr>
        <w:t>SureTrak</w:t>
      </w:r>
      <w:proofErr w:type="spellEnd"/>
      <w:r w:rsidRPr="007A07C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Project Manager</w:t>
      </w:r>
      <w:r w:rsidRPr="007A07CF">
        <w:rPr>
          <w:rFonts w:ascii="Times New Roman" w:hAnsi="Times New Roman"/>
          <w:sz w:val="24"/>
          <w:szCs w:val="24"/>
          <w:lang w:val="en-US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iCs/>
          <w:sz w:val="24"/>
          <w:szCs w:val="24"/>
          <w:lang w:val="en-US"/>
        </w:rPr>
        <w:t>Primavera Project Planner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Open Plan</w:t>
      </w:r>
      <w:r w:rsidRPr="007A07CF">
        <w:rPr>
          <w:rFonts w:ascii="Times New Roman" w:hAnsi="Times New Roman"/>
          <w:sz w:val="24"/>
          <w:szCs w:val="24"/>
          <w:lang w:val="en-US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iCs/>
          <w:sz w:val="24"/>
          <w:szCs w:val="24"/>
          <w:lang w:val="en-US"/>
        </w:rPr>
        <w:t>Spider Project 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D0072F" w:rsidRPr="007A07CF" w:rsidRDefault="00D0072F" w:rsidP="00480D81">
      <w:pPr>
        <w:spacing w:after="0" w:line="240" w:lineRule="auto"/>
        <w:ind w:firstLine="709"/>
        <w:rPr>
          <w:sz w:val="24"/>
          <w:szCs w:val="24"/>
        </w:rPr>
      </w:pPr>
    </w:p>
    <w:p w:rsidR="00D0072F" w:rsidRPr="007A07CF" w:rsidRDefault="00D0072F" w:rsidP="00007EF5">
      <w:pPr>
        <w:shd w:val="clear" w:color="auto" w:fill="FFFFFF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3869" w:rsidRPr="007A07CF" w:rsidRDefault="00271066" w:rsidP="00480D81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6E3869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6E3869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869" w:rsidRPr="007A07CF">
        <w:rPr>
          <w:rFonts w:ascii="Times New Roman" w:hAnsi="Times New Roman"/>
          <w:color w:val="000000"/>
          <w:sz w:val="24"/>
          <w:szCs w:val="24"/>
        </w:rPr>
        <w:t>«Преимущества и недостатки бесплатных систем управления проектами»</w:t>
      </w:r>
    </w:p>
    <w:p w:rsidR="006E3869" w:rsidRPr="007A07CF" w:rsidRDefault="006E3869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Примеры бесплатных систем управления проектами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Структура и принцип работы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Преимущества бесплатных систем управления проектами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Недостатки бесплатных систем управления проектами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E3869" w:rsidRPr="007A07CF" w:rsidRDefault="006E3869" w:rsidP="00480D81">
      <w:pPr>
        <w:spacing w:after="0" w:line="240" w:lineRule="auto"/>
        <w:ind w:firstLine="709"/>
        <w:rPr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1066" w:rsidRDefault="00271066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271066" w:rsidSect="000732CD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732CD" w:rsidRPr="000732CD" w:rsidRDefault="000732CD" w:rsidP="000732CD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0732CD">
        <w:rPr>
          <w:rFonts w:ascii="Times New Roman" w:hAnsi="Times New Roman"/>
          <w:b/>
          <w:bCs/>
          <w:sz w:val="24"/>
          <w:szCs w:val="28"/>
        </w:rPr>
        <w:lastRenderedPageBreak/>
        <w:t>Список рекомендованной литературы</w:t>
      </w:r>
    </w:p>
    <w:p w:rsidR="00741D3F" w:rsidRPr="00741D3F" w:rsidRDefault="00741D3F" w:rsidP="00741D3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741D3F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741D3F" w:rsidRPr="00741D3F" w:rsidRDefault="00741D3F" w:rsidP="00741D3F">
      <w:pPr>
        <w:pStyle w:val="a7"/>
        <w:numPr>
          <w:ilvl w:val="0"/>
          <w:numId w:val="103"/>
        </w:numPr>
        <w:tabs>
          <w:tab w:val="num" w:pos="-5812"/>
        </w:tabs>
        <w:spacing w:before="0" w:beforeAutospacing="0" w:after="0" w:afterAutospacing="0"/>
        <w:ind w:left="0" w:firstLine="709"/>
        <w:jc w:val="both"/>
      </w:pPr>
      <w:r w:rsidRPr="00741D3F">
        <w:t xml:space="preserve">Ким </w:t>
      </w:r>
      <w:proofErr w:type="spellStart"/>
      <w:r w:rsidRPr="00741D3F">
        <w:t>Хелдман</w:t>
      </w:r>
      <w:proofErr w:type="spellEnd"/>
      <w:r w:rsidRPr="00741D3F">
        <w:t xml:space="preserve"> Управление проектами. Быстрый старт [Электронный ресурс] / </w:t>
      </w:r>
      <w:proofErr w:type="spellStart"/>
      <w:r w:rsidRPr="00741D3F">
        <w:t>Хелдман</w:t>
      </w:r>
      <w:proofErr w:type="spellEnd"/>
      <w:r w:rsidRPr="00741D3F">
        <w:t xml:space="preserve"> Ким. — Электрон</w:t>
      </w:r>
      <w:proofErr w:type="gramStart"/>
      <w:r w:rsidRPr="00741D3F">
        <w:t>.</w:t>
      </w:r>
      <w:proofErr w:type="gramEnd"/>
      <w:r w:rsidRPr="00741D3F">
        <w:t xml:space="preserve"> </w:t>
      </w:r>
      <w:proofErr w:type="gramStart"/>
      <w:r w:rsidRPr="00741D3F">
        <w:t>т</w:t>
      </w:r>
      <w:proofErr w:type="gramEnd"/>
      <w:r w:rsidRPr="00741D3F">
        <w:t>екстовые данные. — Саратов: Пр</w:t>
      </w:r>
      <w:r w:rsidRPr="00741D3F">
        <w:t>о</w:t>
      </w:r>
      <w:r w:rsidRPr="00741D3F">
        <w:t>фобразование, 2017. — 352 c. — 978-5-4488-0080-1. — Режим доступа: http://www.iprbookshop.ru/63809.html</w:t>
      </w:r>
    </w:p>
    <w:p w:rsidR="00741D3F" w:rsidRPr="00741D3F" w:rsidRDefault="00741D3F" w:rsidP="00741D3F">
      <w:pPr>
        <w:pStyle w:val="a7"/>
        <w:numPr>
          <w:ilvl w:val="0"/>
          <w:numId w:val="103"/>
        </w:numPr>
        <w:tabs>
          <w:tab w:val="num" w:pos="-5812"/>
        </w:tabs>
        <w:spacing w:before="0" w:beforeAutospacing="0" w:after="0" w:afterAutospacing="0"/>
        <w:ind w:left="0" w:firstLine="709"/>
        <w:jc w:val="both"/>
      </w:pPr>
      <w:r w:rsidRPr="00741D3F">
        <w:rPr>
          <w:rFonts w:eastAsia="Calibri"/>
          <w:lang w:eastAsia="en-US"/>
        </w:rPr>
        <w:t>Зуб, А. Т. Управление проектами</w:t>
      </w:r>
      <w:proofErr w:type="gramStart"/>
      <w:r w:rsidRPr="00741D3F">
        <w:rPr>
          <w:rFonts w:eastAsia="Calibri"/>
          <w:lang w:eastAsia="en-US"/>
        </w:rPr>
        <w:t xml:space="preserve"> :</w:t>
      </w:r>
      <w:proofErr w:type="gramEnd"/>
      <w:r w:rsidRPr="00741D3F">
        <w:rPr>
          <w:rFonts w:eastAsia="Calibri"/>
          <w:lang w:eastAsia="en-US"/>
        </w:rPr>
        <w:t xml:space="preserve"> учебник и практикум для СПО / А. Т. Зуб. — </w:t>
      </w:r>
      <w:proofErr w:type="gramStart"/>
      <w:r w:rsidRPr="00741D3F">
        <w:rPr>
          <w:rFonts w:eastAsia="Calibri"/>
          <w:lang w:eastAsia="en-US"/>
        </w:rPr>
        <w:t xml:space="preserve">М.: Издательство </w:t>
      </w:r>
      <w:proofErr w:type="spellStart"/>
      <w:r w:rsidRPr="00741D3F">
        <w:rPr>
          <w:rFonts w:eastAsia="Calibri"/>
          <w:lang w:eastAsia="en-US"/>
        </w:rPr>
        <w:t>Юрайт</w:t>
      </w:r>
      <w:proofErr w:type="spellEnd"/>
      <w:r w:rsidRPr="00741D3F">
        <w:rPr>
          <w:rFonts w:eastAsia="Calibri"/>
          <w:lang w:eastAsia="en-US"/>
        </w:rPr>
        <w:t>, 2017. — 422 с. — (Серия: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Професси</w:t>
      </w:r>
      <w:r w:rsidRPr="00741D3F">
        <w:rPr>
          <w:rFonts w:eastAsia="Calibri"/>
          <w:lang w:eastAsia="en-US"/>
        </w:rPr>
        <w:t>о</w:t>
      </w:r>
      <w:r w:rsidRPr="00741D3F">
        <w:rPr>
          <w:rFonts w:eastAsia="Calibri"/>
          <w:lang w:eastAsia="en-US"/>
        </w:rPr>
        <w:t>нальное образование).</w:t>
      </w:r>
      <w:proofErr w:type="gramEnd"/>
      <w:r w:rsidRPr="00741D3F">
        <w:rPr>
          <w:rFonts w:eastAsia="Calibri"/>
          <w:lang w:eastAsia="en-US"/>
        </w:rPr>
        <w:t xml:space="preserve"> — ISBN 978-5-534-01505-8. — </w:t>
      </w:r>
      <w:r w:rsidRPr="00741D3F">
        <w:rPr>
          <w:rFonts w:eastAsia="Calibri"/>
        </w:rPr>
        <w:t>Режим доступа: http://www. biblio-online.ru- ЭБС «</w:t>
      </w:r>
      <w:proofErr w:type="spellStart"/>
      <w:r w:rsidRPr="00741D3F">
        <w:rPr>
          <w:rFonts w:eastAsia="Calibri"/>
        </w:rPr>
        <w:t>Юрайт</w:t>
      </w:r>
      <w:proofErr w:type="spellEnd"/>
      <w:r w:rsidRPr="00741D3F">
        <w:rPr>
          <w:rFonts w:eastAsia="Calibri"/>
        </w:rPr>
        <w:t>»</w:t>
      </w:r>
    </w:p>
    <w:p w:rsidR="00741D3F" w:rsidRPr="00741D3F" w:rsidRDefault="00741D3F" w:rsidP="00741D3F">
      <w:pPr>
        <w:pStyle w:val="a7"/>
        <w:numPr>
          <w:ilvl w:val="0"/>
          <w:numId w:val="103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741D3F">
        <w:rPr>
          <w:rFonts w:eastAsia="Calibri"/>
          <w:lang w:eastAsia="en-US"/>
        </w:rPr>
        <w:t xml:space="preserve">Управление проектами с использованием </w:t>
      </w:r>
      <w:proofErr w:type="spellStart"/>
      <w:r w:rsidRPr="00741D3F">
        <w:rPr>
          <w:rFonts w:eastAsia="Calibri"/>
          <w:lang w:eastAsia="en-US"/>
        </w:rPr>
        <w:t>Microsoft</w:t>
      </w:r>
      <w:proofErr w:type="spellEnd"/>
      <w:r w:rsidRPr="00741D3F">
        <w:rPr>
          <w:rFonts w:eastAsia="Calibri"/>
          <w:lang w:eastAsia="en-US"/>
        </w:rPr>
        <w:t xml:space="preserve">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[Эле</w:t>
      </w:r>
      <w:r w:rsidRPr="00741D3F">
        <w:rPr>
          <w:rFonts w:eastAsia="Calibri"/>
          <w:lang w:eastAsia="en-US"/>
        </w:rPr>
        <w:t>к</w:t>
      </w:r>
      <w:r w:rsidRPr="00741D3F">
        <w:rPr>
          <w:rFonts w:eastAsia="Calibri"/>
          <w:lang w:eastAsia="en-US"/>
        </w:rPr>
        <w:t>тронный ресурс] / Т.С. Васючкова [и др.].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М.: Интернет-Университет Информационных Технологий (ИНТУИТ), 2016. — 147 c. — 2227-8397. — Режим доступа: http://www.iprbookshop.ru/ 52169.html</w:t>
      </w:r>
    </w:p>
    <w:p w:rsidR="00741D3F" w:rsidRPr="00741D3F" w:rsidRDefault="00741D3F" w:rsidP="00741D3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41D3F">
        <w:rPr>
          <w:rFonts w:ascii="Times New Roman" w:hAnsi="Times New Roman"/>
          <w:b/>
          <w:bCs/>
          <w:sz w:val="24"/>
          <w:szCs w:val="24"/>
        </w:rPr>
        <w:t xml:space="preserve">Интернет ресурсы:      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D3F">
        <w:rPr>
          <w:rFonts w:ascii="Times New Roman" w:hAnsi="Times New Roman"/>
          <w:bCs/>
          <w:sz w:val="24"/>
          <w:szCs w:val="24"/>
        </w:rPr>
        <w:t>Маюнова</w:t>
      </w:r>
      <w:proofErr w:type="spellEnd"/>
      <w:r w:rsidRPr="00741D3F">
        <w:rPr>
          <w:rFonts w:ascii="Times New Roman" w:hAnsi="Times New Roman"/>
          <w:bCs/>
          <w:sz w:val="24"/>
          <w:szCs w:val="24"/>
        </w:rPr>
        <w:t xml:space="preserve"> Н.В. Основы управления проектами. Учебный курс (учебно-методический комплекс): 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741D3F">
        <w:rPr>
          <w:rFonts w:ascii="Times New Roman" w:hAnsi="Times New Roman"/>
          <w:bCs/>
          <w:sz w:val="24"/>
          <w:szCs w:val="24"/>
        </w:rPr>
        <w:t>://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741D3F">
        <w:rPr>
          <w:rFonts w:ascii="Times New Roman" w:hAnsi="Times New Roman"/>
          <w:bCs/>
          <w:sz w:val="24"/>
          <w:szCs w:val="24"/>
        </w:rPr>
        <w:t>.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41D3F">
        <w:rPr>
          <w:rFonts w:ascii="Times New Roman" w:hAnsi="Times New Roman"/>
          <w:bCs/>
          <w:sz w:val="24"/>
          <w:szCs w:val="24"/>
        </w:rPr>
        <w:t>-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college</w:t>
      </w:r>
      <w:r w:rsidRPr="00741D3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741D3F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741D3F">
        <w:rPr>
          <w:rFonts w:ascii="Times New Roman" w:hAnsi="Times New Roman"/>
          <w:bCs/>
          <w:sz w:val="24"/>
          <w:szCs w:val="24"/>
        </w:rPr>
        <w:t>/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Бесплатный для студентов, аспирантов, школьников и преподав</w:t>
      </w:r>
      <w:r w:rsidRPr="00741D3F">
        <w:rPr>
          <w:rFonts w:ascii="Times New Roman" w:hAnsi="Times New Roman"/>
          <w:bCs/>
          <w:sz w:val="24"/>
          <w:szCs w:val="24"/>
        </w:rPr>
        <w:t>а</w:t>
      </w:r>
      <w:r w:rsidRPr="00741D3F">
        <w:rPr>
          <w:rFonts w:ascii="Times New Roman" w:hAnsi="Times New Roman"/>
          <w:bCs/>
          <w:sz w:val="24"/>
          <w:szCs w:val="24"/>
        </w:rPr>
        <w:t xml:space="preserve">телей доступ к полным лицензионным версиям инструментов </w:t>
      </w:r>
      <w:proofErr w:type="spellStart"/>
      <w:r w:rsidRPr="00741D3F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741D3F">
        <w:rPr>
          <w:rFonts w:ascii="Times New Roman" w:hAnsi="Times New Roman"/>
          <w:bCs/>
          <w:sz w:val="24"/>
          <w:szCs w:val="24"/>
        </w:rPr>
        <w:t xml:space="preserve"> для разработки и дизайна: http://www.dreamspark.ru/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Образовательный портал: http://www.edu.bd.ru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Образовательный портал: http://www.edu.sety.ru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Свободная энциклопедия http://ru.wikipedia.org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Учебная мастерская:  http://info-system.ru/main.html</w:t>
      </w:r>
    </w:p>
    <w:p w:rsidR="00741D3F" w:rsidRPr="00741D3F" w:rsidRDefault="00741D3F" w:rsidP="00741D3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41D3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proofErr w:type="spellStart"/>
      <w:r w:rsidRPr="00741D3F">
        <w:rPr>
          <w:rFonts w:eastAsia="Calibri"/>
          <w:lang w:eastAsia="en-US"/>
        </w:rPr>
        <w:t>Ехлаков</w:t>
      </w:r>
      <w:proofErr w:type="spellEnd"/>
      <w:r w:rsidRPr="00741D3F">
        <w:rPr>
          <w:rFonts w:eastAsia="Calibri"/>
          <w:lang w:eastAsia="en-US"/>
        </w:rPr>
        <w:t xml:space="preserve"> Ю.П. Управление программными проектами [Эле</w:t>
      </w:r>
      <w:r w:rsidRPr="00741D3F">
        <w:rPr>
          <w:rFonts w:eastAsia="Calibri"/>
          <w:lang w:eastAsia="en-US"/>
        </w:rPr>
        <w:t>к</w:t>
      </w:r>
      <w:r w:rsidRPr="00741D3F">
        <w:rPr>
          <w:rFonts w:eastAsia="Calibri"/>
          <w:lang w:eastAsia="en-US"/>
        </w:rPr>
        <w:t xml:space="preserve">тронный ресурс]: учебник / Ю.П. </w:t>
      </w:r>
      <w:proofErr w:type="spellStart"/>
      <w:r w:rsidRPr="00741D3F">
        <w:rPr>
          <w:rFonts w:eastAsia="Calibri"/>
          <w:lang w:eastAsia="en-US"/>
        </w:rPr>
        <w:t>Ехлаков</w:t>
      </w:r>
      <w:proofErr w:type="spellEnd"/>
      <w:r w:rsidRPr="00741D3F">
        <w:rPr>
          <w:rFonts w:eastAsia="Calibri"/>
          <w:lang w:eastAsia="en-US"/>
        </w:rPr>
        <w:t>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Томск: Томский государственный университет систем управления и ради</w:t>
      </w:r>
      <w:r w:rsidRPr="00741D3F">
        <w:rPr>
          <w:rFonts w:eastAsia="Calibri"/>
          <w:lang w:eastAsia="en-US"/>
        </w:rPr>
        <w:t>о</w:t>
      </w:r>
      <w:r w:rsidRPr="00741D3F">
        <w:rPr>
          <w:rFonts w:eastAsia="Calibri"/>
          <w:lang w:eastAsia="en-US"/>
        </w:rPr>
        <w:t>электроники, 2015. — 217 c. — 978-5-86889-723-8. — Режим доступа: http://www.iprbookshop.ru/72200.html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>Богомолова А.В. Управление ресурсами проекта [Электронный ресурс]: учебное пособие / А.В. Богомолова.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Томск: Томский государственный университет систем управления и ради</w:t>
      </w:r>
      <w:r w:rsidRPr="00741D3F">
        <w:rPr>
          <w:rFonts w:eastAsia="Calibri"/>
          <w:lang w:eastAsia="en-US"/>
        </w:rPr>
        <w:t>о</w:t>
      </w:r>
      <w:r w:rsidRPr="00741D3F">
        <w:rPr>
          <w:rFonts w:eastAsia="Calibri"/>
          <w:lang w:eastAsia="en-US"/>
        </w:rPr>
        <w:t>электроники, Эль Контент, 2014. — 160 c. — 978-5-4332-0178-1. — Режим д</w:t>
      </w:r>
      <w:r w:rsidRPr="00741D3F">
        <w:rPr>
          <w:rFonts w:eastAsia="Calibri"/>
          <w:lang w:eastAsia="en-US"/>
        </w:rPr>
        <w:t>о</w:t>
      </w:r>
      <w:r w:rsidRPr="00741D3F">
        <w:rPr>
          <w:rFonts w:eastAsia="Calibri"/>
          <w:lang w:eastAsia="en-US"/>
        </w:rPr>
        <w:t>ступа: http://www.iprbookshop.ru/72204.html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 xml:space="preserve">Грекул В.И. Методические основы управления ИТ-проектами [Электронный ресурс]: учебник / В.И. Грекул, Н.Л. </w:t>
      </w:r>
      <w:proofErr w:type="spellStart"/>
      <w:r w:rsidRPr="00741D3F">
        <w:rPr>
          <w:rFonts w:eastAsia="Calibri"/>
          <w:lang w:eastAsia="en-US"/>
        </w:rPr>
        <w:t>Коровкина</w:t>
      </w:r>
      <w:proofErr w:type="spellEnd"/>
      <w:r w:rsidRPr="00741D3F">
        <w:rPr>
          <w:rFonts w:eastAsia="Calibri"/>
          <w:lang w:eastAsia="en-US"/>
        </w:rPr>
        <w:t>, Ю.В. Куприянов.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Москва, Саратов: Интернет-Университет Информационных Технологий (ИНТУИТ), Вузовское образование, 2017. — 392 c. — 978-5-4487-0144-3. — Режим доступа: http://www.iprbookshop.ru/72338.html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 xml:space="preserve">Кузьмин Е.В. Управление проектами с использованием </w:t>
      </w:r>
      <w:proofErr w:type="spellStart"/>
      <w:r w:rsidRPr="00741D3F">
        <w:rPr>
          <w:rFonts w:eastAsia="Calibri"/>
          <w:lang w:eastAsia="en-US"/>
        </w:rPr>
        <w:t>Microsoft</w:t>
      </w:r>
      <w:proofErr w:type="spellEnd"/>
      <w:r w:rsidRPr="00741D3F">
        <w:rPr>
          <w:rFonts w:eastAsia="Calibri"/>
          <w:lang w:eastAsia="en-US"/>
        </w:rPr>
        <w:t xml:space="preserve">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2013 [Электронный ресурс]: лабораторный практикум / Е.В. Кузьмин.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Самара: Поволжский государственный ун</w:t>
      </w:r>
      <w:r w:rsidRPr="00741D3F">
        <w:rPr>
          <w:rFonts w:eastAsia="Calibri"/>
          <w:lang w:eastAsia="en-US"/>
        </w:rPr>
        <w:t>и</w:t>
      </w:r>
      <w:r w:rsidRPr="00741D3F">
        <w:rPr>
          <w:rFonts w:eastAsia="Calibri"/>
          <w:lang w:eastAsia="en-US"/>
        </w:rPr>
        <w:t>верситет телекоммуникаций и информатики, 2016. — 97 c. — 2227-8397. — Режим доступа: http://www.iprbookshop.ru/71895.html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 xml:space="preserve">Управление проектами с использованием </w:t>
      </w:r>
      <w:proofErr w:type="spellStart"/>
      <w:r w:rsidRPr="00741D3F">
        <w:rPr>
          <w:rFonts w:eastAsia="Calibri"/>
          <w:lang w:eastAsia="en-US"/>
        </w:rPr>
        <w:t>Microsoft</w:t>
      </w:r>
      <w:proofErr w:type="spellEnd"/>
      <w:r w:rsidRPr="00741D3F">
        <w:rPr>
          <w:rFonts w:eastAsia="Calibri"/>
          <w:lang w:eastAsia="en-US"/>
        </w:rPr>
        <w:t xml:space="preserve">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[Электронный ресурс] / Т.С. Васючкова [и др.].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М.: Интернет-Университет Информационных Технологий (ИНТУИТ), 2016. — 147 c. — 2227-8397. — Режим доступа: http://www.iprbookshop.ru/52169.html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rFonts w:eastAsia="Calibri"/>
          <w:lang w:eastAsia="en-US"/>
        </w:rPr>
      </w:pPr>
      <w:proofErr w:type="spellStart"/>
      <w:r w:rsidRPr="00741D3F">
        <w:rPr>
          <w:rFonts w:eastAsia="Calibri"/>
          <w:lang w:eastAsia="en-US"/>
        </w:rPr>
        <w:t>Букунов</w:t>
      </w:r>
      <w:proofErr w:type="spellEnd"/>
      <w:r w:rsidRPr="00741D3F">
        <w:rPr>
          <w:rFonts w:eastAsia="Calibri"/>
          <w:lang w:eastAsia="en-US"/>
        </w:rPr>
        <w:t xml:space="preserve"> С.В. Автоматизация процессов бизнес-планирования с помощью системы управления проектами MS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[Электронный ресурс]</w:t>
      </w:r>
      <w:proofErr w:type="gramStart"/>
      <w:r w:rsidRPr="00741D3F">
        <w:rPr>
          <w:rFonts w:eastAsia="Calibri"/>
          <w:lang w:eastAsia="en-US"/>
        </w:rPr>
        <w:t xml:space="preserve"> :</w:t>
      </w:r>
      <w:proofErr w:type="gramEnd"/>
      <w:r w:rsidRPr="00741D3F">
        <w:rPr>
          <w:rFonts w:eastAsia="Calibri"/>
          <w:lang w:eastAsia="en-US"/>
        </w:rPr>
        <w:t xml:space="preserve"> учебное пособие / С.В. </w:t>
      </w:r>
      <w:proofErr w:type="spellStart"/>
      <w:r w:rsidRPr="00741D3F">
        <w:rPr>
          <w:rFonts w:eastAsia="Calibri"/>
          <w:lang w:eastAsia="en-US"/>
        </w:rPr>
        <w:t>Букунов</w:t>
      </w:r>
      <w:proofErr w:type="spellEnd"/>
      <w:r w:rsidRPr="00741D3F">
        <w:rPr>
          <w:rFonts w:eastAsia="Calibri"/>
          <w:lang w:eastAsia="en-US"/>
        </w:rPr>
        <w:t xml:space="preserve">, О.В. </w:t>
      </w:r>
      <w:proofErr w:type="spellStart"/>
      <w:r w:rsidRPr="00741D3F">
        <w:rPr>
          <w:rFonts w:eastAsia="Calibri"/>
          <w:lang w:eastAsia="en-US"/>
        </w:rPr>
        <w:t>Букунова</w:t>
      </w:r>
      <w:proofErr w:type="spellEnd"/>
      <w:r w:rsidRPr="00741D3F">
        <w:rPr>
          <w:rFonts w:eastAsia="Calibri"/>
          <w:lang w:eastAsia="en-US"/>
        </w:rPr>
        <w:t>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СПб</w:t>
      </w:r>
      <w:proofErr w:type="gramStart"/>
      <w:r w:rsidRPr="00741D3F">
        <w:rPr>
          <w:rFonts w:eastAsia="Calibri"/>
          <w:lang w:eastAsia="en-US"/>
        </w:rPr>
        <w:t xml:space="preserve">.: </w:t>
      </w:r>
      <w:proofErr w:type="gramEnd"/>
      <w:r w:rsidRPr="00741D3F">
        <w:rPr>
          <w:rFonts w:eastAsia="Calibri"/>
          <w:lang w:eastAsia="en-US"/>
        </w:rPr>
        <w:t xml:space="preserve">Санкт-Петербургский </w:t>
      </w:r>
      <w:r w:rsidRPr="00741D3F">
        <w:rPr>
          <w:rFonts w:eastAsia="Calibri"/>
          <w:lang w:eastAsia="en-US"/>
        </w:rPr>
        <w:lastRenderedPageBreak/>
        <w:t>государственный архитектурно-строительный университет, ЭБС АСВ, 2017. — 72 c. — 978-5-9227-0746-6. — Режим доступа: http://www.iprbookshop.ru/74321.html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>Ричард Ньютон Управление проектами от</w:t>
      </w:r>
      <w:proofErr w:type="gramStart"/>
      <w:r w:rsidRPr="00741D3F">
        <w:rPr>
          <w:rFonts w:eastAsia="Calibri"/>
          <w:lang w:eastAsia="en-US"/>
        </w:rPr>
        <w:t xml:space="preserve"> А</w:t>
      </w:r>
      <w:proofErr w:type="gramEnd"/>
      <w:r w:rsidRPr="00741D3F">
        <w:rPr>
          <w:rFonts w:eastAsia="Calibri"/>
          <w:lang w:eastAsia="en-US"/>
        </w:rPr>
        <w:t xml:space="preserve"> до Я [Электронный ресурс] / Ньютон Ричард.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 xml:space="preserve">екстовые данные. — М.: Альпина </w:t>
      </w:r>
      <w:proofErr w:type="spellStart"/>
      <w:r w:rsidRPr="00741D3F">
        <w:rPr>
          <w:rFonts w:eastAsia="Calibri"/>
          <w:lang w:eastAsia="en-US"/>
        </w:rPr>
        <w:t>Паблишер</w:t>
      </w:r>
      <w:proofErr w:type="spellEnd"/>
      <w:r w:rsidRPr="00741D3F">
        <w:rPr>
          <w:rFonts w:eastAsia="Calibri"/>
          <w:lang w:eastAsia="en-US"/>
        </w:rPr>
        <w:t>, 2016. — 180 c. — 978-5-9614-5379-9. — Режим доступа: http://www.iprbookshop.ru/41475.html</w:t>
      </w:r>
    </w:p>
    <w:bookmarkEnd w:id="0"/>
    <w:p w:rsidR="000732CD" w:rsidRPr="000732CD" w:rsidRDefault="000732CD" w:rsidP="00073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9C68FD" w:rsidRPr="007A07CF" w:rsidRDefault="009C68F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  <w:sectPr w:rsidR="000732CD" w:rsidSect="000732CD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232837" w:rsidRPr="007A07CF" w:rsidRDefault="00007EF5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доклада</w:t>
      </w:r>
    </w:p>
    <w:p w:rsidR="00D17438" w:rsidRPr="007A07CF" w:rsidRDefault="00D17438" w:rsidP="00480D81">
      <w:pPr>
        <w:pStyle w:val="a9"/>
        <w:ind w:firstLine="709"/>
        <w:rPr>
          <w:sz w:val="24"/>
          <w:szCs w:val="24"/>
        </w:rPr>
      </w:pPr>
      <w:r w:rsidRPr="007A07CF">
        <w:rPr>
          <w:b/>
          <w:sz w:val="24"/>
          <w:szCs w:val="24"/>
        </w:rPr>
        <w:t>Объём доклада</w:t>
      </w:r>
      <w:r w:rsidRPr="007A07CF">
        <w:rPr>
          <w:sz w:val="24"/>
          <w:szCs w:val="24"/>
        </w:rPr>
        <w:t xml:space="preserve"> – </w:t>
      </w:r>
      <w:r w:rsidRPr="007A07CF">
        <w:rPr>
          <w:b/>
          <w:sz w:val="24"/>
          <w:szCs w:val="24"/>
        </w:rPr>
        <w:t xml:space="preserve">от 4 до 6 </w:t>
      </w:r>
      <w:r w:rsidRPr="007A07CF">
        <w:rPr>
          <w:b/>
          <w:sz w:val="24"/>
          <w:szCs w:val="24"/>
          <w:u w:val="single"/>
        </w:rPr>
        <w:t>полных страниц</w:t>
      </w:r>
      <w:r w:rsidRPr="007A07CF">
        <w:rPr>
          <w:sz w:val="24"/>
          <w:szCs w:val="24"/>
        </w:rPr>
        <w:t xml:space="preserve"> </w:t>
      </w:r>
      <w:r w:rsidRPr="007A07CF">
        <w:rPr>
          <w:b/>
          <w:sz w:val="24"/>
          <w:szCs w:val="24"/>
        </w:rPr>
        <w:t>текста формата А</w:t>
      </w:r>
      <w:proofErr w:type="gramStart"/>
      <w:r w:rsidRPr="007A07CF">
        <w:rPr>
          <w:b/>
          <w:sz w:val="24"/>
          <w:szCs w:val="24"/>
        </w:rPr>
        <w:t>4</w:t>
      </w:r>
      <w:proofErr w:type="gramEnd"/>
      <w:r w:rsidRPr="007A07CF">
        <w:rPr>
          <w:sz w:val="24"/>
          <w:szCs w:val="24"/>
        </w:rPr>
        <w:t xml:space="preserve">, подготовленных в текстовом редакторе </w:t>
      </w:r>
      <w:r w:rsidRPr="007A07CF">
        <w:rPr>
          <w:i/>
          <w:sz w:val="24"/>
          <w:szCs w:val="24"/>
          <w:lang w:val="en-US"/>
        </w:rPr>
        <w:t>Microsoft</w:t>
      </w:r>
      <w:r w:rsidRPr="007A07CF">
        <w:rPr>
          <w:sz w:val="24"/>
          <w:szCs w:val="24"/>
        </w:rPr>
        <w:t xml:space="preserve"> </w:t>
      </w:r>
      <w:proofErr w:type="spellStart"/>
      <w:r w:rsidRPr="007A07CF">
        <w:rPr>
          <w:i/>
          <w:sz w:val="24"/>
          <w:szCs w:val="24"/>
        </w:rPr>
        <w:t>Word</w:t>
      </w:r>
      <w:proofErr w:type="spellEnd"/>
      <w:r w:rsidRPr="007A07CF">
        <w:rPr>
          <w:sz w:val="24"/>
          <w:szCs w:val="24"/>
        </w:rPr>
        <w:t>:</w:t>
      </w:r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14" w:firstLine="709"/>
      </w:pPr>
      <w:r w:rsidRPr="007A07CF">
        <w:t>ориентация страницы – книжная;</w:t>
      </w:r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20" w:firstLine="709"/>
      </w:pPr>
      <w:proofErr w:type="gramStart"/>
      <w:r w:rsidRPr="007A07CF"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7A07CF">
          <w:t>3,0 см</w:t>
        </w:r>
      </w:smartTag>
      <w:r w:rsidRPr="007A07CF">
        <w:t xml:space="preserve">;  сверху и снизу – </w:t>
      </w:r>
      <w:smartTag w:uri="urn:schemas-microsoft-com:office:smarttags" w:element="metricconverter">
        <w:smartTagPr>
          <w:attr w:name="ProductID" w:val="2,0 см"/>
        </w:smartTagPr>
        <w:r w:rsidRPr="007A07CF">
          <w:t>2,0 см</w:t>
        </w:r>
      </w:smartTag>
      <w:r w:rsidR="00271066">
        <w:t>; справа – 1,0</w:t>
      </w:r>
      <w:r w:rsidRPr="007A07CF">
        <w:t xml:space="preserve"> см;</w:t>
      </w:r>
      <w:proofErr w:type="gramEnd"/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20" w:firstLine="709"/>
      </w:pPr>
      <w:r w:rsidRPr="007A07CF">
        <w:t>страницы не нумеруются.</w:t>
      </w:r>
    </w:p>
    <w:p w:rsidR="00D17438" w:rsidRPr="007A07CF" w:rsidRDefault="00D17438" w:rsidP="00480D81">
      <w:pPr>
        <w:pStyle w:val="a9"/>
        <w:ind w:firstLine="709"/>
        <w:rPr>
          <w:b/>
          <w:sz w:val="24"/>
          <w:szCs w:val="24"/>
        </w:rPr>
      </w:pPr>
      <w:r w:rsidRPr="007A07CF">
        <w:rPr>
          <w:b/>
          <w:sz w:val="24"/>
          <w:szCs w:val="24"/>
        </w:rPr>
        <w:t>Доклад должен быть тщательно отредактирован.</w:t>
      </w:r>
    </w:p>
    <w:p w:rsidR="00D17438" w:rsidRPr="007A07CF" w:rsidRDefault="00D17438" w:rsidP="00480D81">
      <w:pPr>
        <w:pStyle w:val="a9"/>
        <w:ind w:firstLine="709"/>
        <w:rPr>
          <w:sz w:val="24"/>
          <w:szCs w:val="24"/>
        </w:rPr>
      </w:pPr>
      <w:r w:rsidRPr="007A07CF">
        <w:rPr>
          <w:sz w:val="24"/>
          <w:szCs w:val="24"/>
        </w:rPr>
        <w:t>При оформлении доклада следует руководствоваться основными положениями ГОСТ 7.32-2001, ГОСТ 2.105-95, ГОСТ Р 7.0.5-2008 (ГОСТ 7.1-84) и правилами ЕСКД, предъявляемыми к оформлению текстовых документов.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br/>
      </w:r>
      <w:r w:rsidRPr="007A07CF">
        <w:rPr>
          <w:rFonts w:ascii="Times New Roman" w:hAnsi="Times New Roman"/>
          <w:b/>
          <w:sz w:val="24"/>
          <w:szCs w:val="24"/>
        </w:rPr>
        <w:t>Требования к оформлению названия доклада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 названию доклада применить стиль ЗАГОЛОВОК 1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14, жирный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ТЕНДЕНЦИИ НА РЫНКЕ ЭЛЕКТРОЭНЕРГИИ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информации об авторах доклада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7FCA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>, обычный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232837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Иванов А.Ю.</w:t>
      </w:r>
      <w:r w:rsidRPr="007A07CF">
        <w:rPr>
          <w:rFonts w:ascii="Times New Roman" w:hAnsi="Times New Roman"/>
          <w:sz w:val="24"/>
          <w:szCs w:val="24"/>
        </w:rPr>
        <w:br/>
        <w:t>ОАО «Название Организации»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Требования к оформлению заголовков в докладе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</w:t>
      </w:r>
      <w:r w:rsidRPr="007A07CF">
        <w:rPr>
          <w:rFonts w:ascii="Times New Roman" w:hAnsi="Times New Roman"/>
          <w:sz w:val="24"/>
          <w:szCs w:val="24"/>
        </w:rPr>
        <w:br/>
        <w:t xml:space="preserve">- </w:t>
      </w:r>
      <w:r w:rsidR="00987FCA">
        <w:rPr>
          <w:rFonts w:ascii="Times New Roman" w:hAnsi="Times New Roman"/>
          <w:sz w:val="24"/>
          <w:szCs w:val="24"/>
        </w:rPr>
        <w:t>для заголовков первого уровня 14</w:t>
      </w:r>
      <w:r w:rsidRPr="007A07CF">
        <w:rPr>
          <w:rFonts w:ascii="Times New Roman" w:hAnsi="Times New Roman"/>
          <w:sz w:val="24"/>
          <w:szCs w:val="24"/>
        </w:rPr>
        <w:t>, жирный, все буквы большие</w:t>
      </w:r>
      <w:r w:rsidRPr="007A07CF">
        <w:rPr>
          <w:rFonts w:ascii="Times New Roman" w:hAnsi="Times New Roman"/>
          <w:sz w:val="24"/>
          <w:szCs w:val="24"/>
        </w:rPr>
        <w:br/>
        <w:t>- дл</w:t>
      </w:r>
      <w:r w:rsidR="00987FCA">
        <w:rPr>
          <w:rFonts w:ascii="Times New Roman" w:hAnsi="Times New Roman"/>
          <w:sz w:val="24"/>
          <w:szCs w:val="24"/>
        </w:rPr>
        <w:t>я заголовков второго уровня 14</w:t>
      </w:r>
      <w:r w:rsidRPr="007A07CF">
        <w:rPr>
          <w:rFonts w:ascii="Times New Roman" w:hAnsi="Times New Roman"/>
          <w:sz w:val="24"/>
          <w:szCs w:val="24"/>
        </w:rPr>
        <w:t>, жирный</w:t>
      </w:r>
      <w:r w:rsidRPr="007A07CF">
        <w:rPr>
          <w:rFonts w:ascii="Times New Roman" w:hAnsi="Times New Roman"/>
          <w:sz w:val="24"/>
          <w:szCs w:val="24"/>
        </w:rPr>
        <w:br/>
        <w:t>- д</w:t>
      </w:r>
      <w:r w:rsidR="00987FCA">
        <w:rPr>
          <w:rFonts w:ascii="Times New Roman" w:hAnsi="Times New Roman"/>
          <w:sz w:val="24"/>
          <w:szCs w:val="24"/>
        </w:rPr>
        <w:t>ля заголовков третьего уровня 14</w:t>
      </w:r>
      <w:r w:rsidRPr="007A07CF">
        <w:rPr>
          <w:rFonts w:ascii="Times New Roman" w:hAnsi="Times New Roman"/>
          <w:sz w:val="24"/>
          <w:szCs w:val="24"/>
        </w:rPr>
        <w:t>, жирный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Выравнивание: по </w:t>
      </w:r>
      <w:r w:rsidR="00987FCA">
        <w:rPr>
          <w:rFonts w:ascii="Times New Roman" w:hAnsi="Times New Roman"/>
          <w:sz w:val="24"/>
          <w:szCs w:val="24"/>
        </w:rPr>
        <w:t>ширине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87FCA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заголовков:</w:t>
      </w:r>
      <w:r>
        <w:rPr>
          <w:rFonts w:ascii="Times New Roman" w:hAnsi="Times New Roman"/>
          <w:sz w:val="24"/>
          <w:szCs w:val="24"/>
        </w:rPr>
        <w:br/>
        <w:t>1 </w:t>
      </w:r>
      <w:r>
        <w:rPr>
          <w:rFonts w:ascii="Times New Roman" w:hAnsi="Times New Roman"/>
          <w:sz w:val="24"/>
          <w:szCs w:val="24"/>
        </w:rPr>
        <w:br/>
        <w:t>1.1</w:t>
      </w:r>
      <w:r>
        <w:rPr>
          <w:rFonts w:ascii="Times New Roman" w:hAnsi="Times New Roman"/>
          <w:sz w:val="24"/>
          <w:szCs w:val="24"/>
        </w:rPr>
        <w:br/>
        <w:t>1.1.1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87FCA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1.1 Тенденции на рынке электроэнергетики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1.1.1 Тенденции на рынке электроэнергетики</w:t>
      </w:r>
    </w:p>
    <w:p w:rsidR="00987FCA" w:rsidRDefault="00987FCA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Требования к тексту доклада </w:t>
      </w:r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Набор текста в редакторе </w:t>
      </w:r>
      <w:proofErr w:type="spellStart"/>
      <w:r w:rsidRPr="007A07CF">
        <w:rPr>
          <w:rFonts w:ascii="Times New Roman" w:hAnsi="Times New Roman"/>
          <w:sz w:val="24"/>
          <w:szCs w:val="24"/>
        </w:rPr>
        <w:t>Word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(версии 2007) для </w:t>
      </w:r>
      <w:proofErr w:type="spellStart"/>
      <w:r w:rsidRPr="007A07CF">
        <w:rPr>
          <w:rFonts w:ascii="Times New Roman" w:hAnsi="Times New Roman"/>
          <w:sz w:val="24"/>
          <w:szCs w:val="24"/>
        </w:rPr>
        <w:t>Windows</w:t>
      </w:r>
      <w:proofErr w:type="spellEnd"/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Объем доклада не более 6 страниц</w:t>
      </w:r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 заключении краткая информация об авторах</w:t>
      </w:r>
    </w:p>
    <w:p w:rsidR="00987FCA" w:rsidRDefault="00987FCA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текста доклада 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Размер бумаги: А4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Поля страницы:</w:t>
      </w:r>
      <w:r w:rsidRPr="007A07CF">
        <w:rPr>
          <w:rFonts w:ascii="Times New Roman" w:hAnsi="Times New Roman"/>
          <w:sz w:val="24"/>
          <w:szCs w:val="24"/>
        </w:rPr>
        <w:br/>
        <w:t xml:space="preserve">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7A07CF">
          <w:rPr>
            <w:rFonts w:ascii="Times New Roman" w:hAnsi="Times New Roman"/>
            <w:sz w:val="24"/>
            <w:szCs w:val="24"/>
          </w:rPr>
          <w:t>2.0 см</w:t>
        </w:r>
      </w:smartTag>
      <w:r w:rsidRPr="007A07CF">
        <w:rPr>
          <w:rFonts w:ascii="Times New Roman" w:hAnsi="Times New Roman"/>
          <w:sz w:val="24"/>
          <w:szCs w:val="24"/>
        </w:rPr>
        <w:br/>
        <w:t>- левое</w:t>
      </w:r>
      <w:r w:rsidR="00987FCA">
        <w:rPr>
          <w:rFonts w:ascii="Times New Roman" w:hAnsi="Times New Roman"/>
          <w:sz w:val="24"/>
          <w:szCs w:val="24"/>
        </w:rPr>
        <w:t xml:space="preserve"> – 3,0</w:t>
      </w:r>
      <w:r w:rsidRPr="007A07CF">
        <w:rPr>
          <w:rFonts w:ascii="Times New Roman" w:hAnsi="Times New Roman"/>
          <w:sz w:val="24"/>
          <w:szCs w:val="24"/>
        </w:rPr>
        <w:t xml:space="preserve">, правое </w:t>
      </w:r>
      <w:r w:rsidR="00987FCA">
        <w:rPr>
          <w:rFonts w:ascii="Times New Roman" w:hAnsi="Times New Roman"/>
          <w:sz w:val="24"/>
          <w:szCs w:val="24"/>
        </w:rPr>
        <w:t>–</w:t>
      </w:r>
      <w:r w:rsidRPr="007A07CF">
        <w:rPr>
          <w:rFonts w:ascii="Times New Roman" w:hAnsi="Times New Roman"/>
          <w:sz w:val="24"/>
          <w:szCs w:val="24"/>
        </w:rPr>
        <w:t xml:space="preserve"> </w:t>
      </w:r>
      <w:r w:rsidR="00987FCA">
        <w:rPr>
          <w:rFonts w:ascii="Times New Roman" w:hAnsi="Times New Roman"/>
          <w:sz w:val="24"/>
          <w:szCs w:val="24"/>
        </w:rPr>
        <w:t>1,0</w:t>
      </w:r>
      <w:r w:rsidRPr="007A07CF">
        <w:rPr>
          <w:rFonts w:ascii="Times New Roman" w:hAnsi="Times New Roman"/>
          <w:sz w:val="24"/>
          <w:szCs w:val="24"/>
        </w:rPr>
        <w:t xml:space="preserve"> см</w:t>
      </w:r>
      <w:r w:rsidRPr="007A07CF">
        <w:rPr>
          <w:rFonts w:ascii="Times New Roman" w:hAnsi="Times New Roman"/>
          <w:sz w:val="24"/>
          <w:szCs w:val="24"/>
        </w:rPr>
        <w:br/>
        <w:t xml:space="preserve">- колонтитулы - </w:t>
      </w:r>
      <w:smartTag w:uri="urn:schemas-microsoft-com:office:smarttags" w:element="metricconverter">
        <w:smartTagPr>
          <w:attr w:name="ProductID" w:val="1.25 см"/>
        </w:smartTagPr>
        <w:r w:rsidRPr="007A07CF">
          <w:rPr>
            <w:rFonts w:ascii="Times New Roman" w:hAnsi="Times New Roman"/>
            <w:sz w:val="24"/>
            <w:szCs w:val="24"/>
          </w:rPr>
          <w:t>1.25 см</w:t>
        </w:r>
      </w:smartTag>
      <w:r w:rsidRPr="007A07CF">
        <w:rPr>
          <w:rFonts w:ascii="Times New Roman" w:hAnsi="Times New Roman"/>
          <w:sz w:val="24"/>
          <w:szCs w:val="24"/>
        </w:rPr>
        <w:br/>
        <w:t>- ориентация книжная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7FCA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>, обычный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Межстрочное расстояние: одинарное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текста: по ширине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Красная строка: </w:t>
      </w:r>
      <w:smartTag w:uri="urn:schemas-microsoft-com:office:smarttags" w:element="metricconverter">
        <w:smartTagPr>
          <w:attr w:name="ProductID" w:val="1.25 см"/>
        </w:smartTagPr>
        <w:r w:rsidRPr="007A07CF">
          <w:rPr>
            <w:rFonts w:ascii="Times New Roman" w:hAnsi="Times New Roman"/>
            <w:sz w:val="24"/>
            <w:szCs w:val="24"/>
          </w:rPr>
          <w:t>1.25 см</w:t>
        </w:r>
      </w:smartTag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Сингулярность поглощает изотопный газ, хотя этот факт нуждается в дальнейшей тщательной экспериментальной проверке. Вещество концентрирует квантово-механический гидродинамический удар, в итоге возможно появление обратной связи и самовозбуждение системы. Силовое поле потенциально. Лазер, в рамках ограничений классической механики, индуцирует фронт, в итоге возможно появление обратной связи и самовозбуждение системы.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буллитов/перечислению: 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>, обычный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текста: по ширине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Для буллитов: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Обозначения уровней:</w:t>
      </w:r>
      <w:r w:rsidRPr="007A07CF">
        <w:rPr>
          <w:rFonts w:ascii="Times New Roman" w:hAnsi="Times New Roman"/>
          <w:sz w:val="24"/>
          <w:szCs w:val="24"/>
        </w:rPr>
        <w:br/>
        <w:t>1</w:t>
      </w:r>
      <w:r w:rsidRPr="007A07CF">
        <w:rPr>
          <w:rFonts w:ascii="Times New Roman" w:hAnsi="Times New Roman"/>
          <w:sz w:val="24"/>
          <w:szCs w:val="24"/>
        </w:rPr>
        <w:br/>
        <w:t>2</w:t>
      </w:r>
      <w:r w:rsidRPr="007A07CF">
        <w:rPr>
          <w:rFonts w:ascii="Times New Roman" w:hAnsi="Times New Roman"/>
          <w:sz w:val="24"/>
          <w:szCs w:val="24"/>
        </w:rPr>
        <w:br/>
        <w:t>3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Для перечисления: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Обозначения уровней:</w:t>
      </w:r>
      <w:r w:rsidRPr="007A07CF">
        <w:rPr>
          <w:rFonts w:ascii="Times New Roman" w:hAnsi="Times New Roman"/>
          <w:sz w:val="24"/>
          <w:szCs w:val="24"/>
        </w:rPr>
        <w:br/>
        <w:t>1 уровень – 1., 2., 3....</w:t>
      </w:r>
      <w:r w:rsidRPr="007A07CF">
        <w:rPr>
          <w:rFonts w:ascii="Times New Roman" w:hAnsi="Times New Roman"/>
          <w:sz w:val="24"/>
          <w:szCs w:val="24"/>
        </w:rPr>
        <w:br/>
        <w:t>2 уровень – 1), 2), 3)...</w:t>
      </w:r>
      <w:r w:rsidRPr="007A07CF">
        <w:rPr>
          <w:rFonts w:ascii="Times New Roman" w:hAnsi="Times New Roman"/>
          <w:sz w:val="24"/>
          <w:szCs w:val="24"/>
        </w:rPr>
        <w:br/>
        <w:t>3 уровень – А), Б), В)...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Использование технологий:</w:t>
      </w:r>
      <w:r w:rsidRPr="007A07CF">
        <w:rPr>
          <w:rFonts w:ascii="Times New Roman" w:hAnsi="Times New Roman"/>
          <w:sz w:val="24"/>
          <w:szCs w:val="24"/>
        </w:rPr>
        <w:br/>
        <w:t>Технология 1, включающая:</w:t>
      </w:r>
      <w:r w:rsidRPr="007A07CF">
        <w:rPr>
          <w:rFonts w:ascii="Times New Roman" w:hAnsi="Times New Roman"/>
          <w:sz w:val="24"/>
          <w:szCs w:val="24"/>
        </w:rPr>
        <w:br/>
        <w:t>Технология А, включающая:</w:t>
      </w:r>
      <w:r w:rsidRPr="007A07CF">
        <w:rPr>
          <w:rFonts w:ascii="Times New Roman" w:hAnsi="Times New Roman"/>
          <w:sz w:val="24"/>
          <w:szCs w:val="24"/>
        </w:rPr>
        <w:br/>
        <w:t>Технология Б.</w:t>
      </w:r>
      <w:r w:rsidRPr="007A07CF">
        <w:rPr>
          <w:rFonts w:ascii="Times New Roman" w:hAnsi="Times New Roman"/>
          <w:sz w:val="24"/>
          <w:szCs w:val="24"/>
        </w:rPr>
        <w:br/>
        <w:t>Технология 2.</w:t>
      </w:r>
      <w:r w:rsidRPr="007A07CF">
        <w:rPr>
          <w:rFonts w:ascii="Times New Roman" w:hAnsi="Times New Roman"/>
          <w:sz w:val="24"/>
          <w:szCs w:val="24"/>
        </w:rPr>
        <w:br/>
      </w:r>
      <w:r w:rsidRPr="007A07CF">
        <w:rPr>
          <w:rFonts w:ascii="Times New Roman" w:hAnsi="Times New Roman"/>
          <w:sz w:val="24"/>
          <w:szCs w:val="24"/>
        </w:rPr>
        <w:br/>
        <w:t>Использование технологий:</w:t>
      </w:r>
      <w:r w:rsidRPr="007A07CF">
        <w:rPr>
          <w:rFonts w:ascii="Times New Roman" w:hAnsi="Times New Roman"/>
          <w:sz w:val="24"/>
          <w:szCs w:val="24"/>
        </w:rPr>
        <w:br/>
        <w:t>1. Технология 1, включающая:</w:t>
      </w:r>
      <w:r w:rsidRPr="007A07CF">
        <w:rPr>
          <w:rFonts w:ascii="Times New Roman" w:hAnsi="Times New Roman"/>
          <w:sz w:val="24"/>
          <w:szCs w:val="24"/>
        </w:rPr>
        <w:br/>
        <w:t>1) Технология А, включающая:</w:t>
      </w:r>
      <w:r w:rsidRPr="007A07CF">
        <w:rPr>
          <w:rFonts w:ascii="Times New Roman" w:hAnsi="Times New Roman"/>
          <w:sz w:val="24"/>
          <w:szCs w:val="24"/>
        </w:rPr>
        <w:br/>
        <w:t>А) Технологию Б;</w:t>
      </w:r>
      <w:r w:rsidRPr="007A07CF">
        <w:rPr>
          <w:rFonts w:ascii="Times New Roman" w:hAnsi="Times New Roman"/>
          <w:sz w:val="24"/>
          <w:szCs w:val="24"/>
        </w:rPr>
        <w:br/>
        <w:t>Б) Технологию В.</w:t>
      </w:r>
      <w:r w:rsidRPr="007A07CF">
        <w:rPr>
          <w:rFonts w:ascii="Times New Roman" w:hAnsi="Times New Roman"/>
          <w:sz w:val="24"/>
          <w:szCs w:val="24"/>
        </w:rPr>
        <w:br/>
        <w:t>2. Технология 2.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рисунков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Толщина линий на рисунках: не менее 1 пункта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Рисунки должны быть черно-белыми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 текста на рисунках: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рисунков: по центру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Толщина рамки рисунка: 1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Цвет рамки: черный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Рисунки должны быть выполнены в формате </w:t>
      </w:r>
      <w:proofErr w:type="spellStart"/>
      <w:r w:rsidRPr="007A07CF">
        <w:rPr>
          <w:rFonts w:ascii="Times New Roman" w:hAnsi="Times New Roman"/>
          <w:sz w:val="24"/>
          <w:szCs w:val="24"/>
        </w:rPr>
        <w:t>Visio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или любом другом графическом редакторе (в формате </w:t>
      </w:r>
      <w:proofErr w:type="spellStart"/>
      <w:r w:rsidRPr="007A07CF">
        <w:rPr>
          <w:rFonts w:ascii="Times New Roman" w:hAnsi="Times New Roman"/>
          <w:sz w:val="24"/>
          <w:szCs w:val="24"/>
        </w:rPr>
        <w:t>gif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tiff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jpg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рсх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png</w:t>
      </w:r>
      <w:proofErr w:type="spellEnd"/>
      <w:r w:rsidRPr="007A07CF">
        <w:rPr>
          <w:rFonts w:ascii="Times New Roman" w:hAnsi="Times New Roman"/>
          <w:sz w:val="24"/>
          <w:szCs w:val="24"/>
        </w:rPr>
        <w:t>)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Все встроенные в доклад рисунки должны быть дополнительно представлены отдельными файлами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br/>
      </w:r>
      <w:r w:rsidRPr="007A07CF">
        <w:rPr>
          <w:rFonts w:ascii="Times New Roman" w:hAnsi="Times New Roman"/>
          <w:b/>
          <w:sz w:val="24"/>
          <w:szCs w:val="24"/>
        </w:rPr>
        <w:br/>
        <w:t>Требования к оформлению подписи к рисункам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Расположение подписи к рисункам: под рисунком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Формат названия рисунков: Рис</w:t>
      </w:r>
      <w:r w:rsidR="00981FE6">
        <w:rPr>
          <w:rFonts w:ascii="Times New Roman" w:hAnsi="Times New Roman"/>
          <w:sz w:val="24"/>
          <w:szCs w:val="24"/>
        </w:rPr>
        <w:t xml:space="preserve">унок  </w:t>
      </w:r>
      <w:r w:rsidRPr="007A07CF">
        <w:rPr>
          <w:rFonts w:ascii="Times New Roman" w:hAnsi="Times New Roman"/>
          <w:sz w:val="24"/>
          <w:szCs w:val="24"/>
        </w:rPr>
        <w:t>N</w:t>
      </w:r>
      <w:r w:rsidR="00981FE6">
        <w:rPr>
          <w:rFonts w:ascii="Times New Roman" w:hAnsi="Times New Roman"/>
          <w:sz w:val="24"/>
          <w:szCs w:val="24"/>
        </w:rPr>
        <w:t xml:space="preserve"> -</w:t>
      </w:r>
      <w:r w:rsidRPr="007A07CF">
        <w:rPr>
          <w:rFonts w:ascii="Times New Roman" w:hAnsi="Times New Roman"/>
          <w:sz w:val="24"/>
          <w:szCs w:val="24"/>
        </w:rPr>
        <w:t xml:space="preserve"> Название рисунка.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Default="003B780E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05050" cy="1047750"/>
            <wp:effectExtent l="19050" t="0" r="0" b="0"/>
            <wp:docPr id="1" name="Рисунок 1" descr="http://www.rza-expo.ru/images/stories/treb-docl/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za-expo.ru/images/stories/treb-docl/p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E6" w:rsidRPr="007A07CF" w:rsidRDefault="00981FE6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1 - Солнце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формулам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Формулы должны быть набраны в редакторе формул </w:t>
      </w:r>
      <w:proofErr w:type="spellStart"/>
      <w:r w:rsidRPr="007A07CF">
        <w:rPr>
          <w:rFonts w:ascii="Times New Roman" w:hAnsi="Times New Roman"/>
          <w:sz w:val="24"/>
          <w:szCs w:val="24"/>
        </w:rPr>
        <w:t>Microsoft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Equation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3.0 , либо вставлены в виде рисунка (см. требования к оформлению рисунков, ограничение рамкой не нужно)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Максимальный 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Справа от всех формул у правого края страницы необходимо проставить нумерацию в формате: (номер формулы)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3B780E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71650" cy="1857375"/>
            <wp:effectExtent l="19050" t="0" r="0" b="0"/>
            <wp:docPr id="2" name="Рисунок 2" descr="http://www.rza-expo.ru/images/stories/treb-docl/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za-expo.ru/images/stories/treb-docl/formu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таблиц 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2</w:t>
      </w:r>
      <w:r w:rsidRPr="007A07CF">
        <w:rPr>
          <w:rFonts w:ascii="Times New Roman" w:hAnsi="Times New Roman"/>
          <w:sz w:val="24"/>
          <w:szCs w:val="24"/>
        </w:rPr>
        <w:t xml:space="preserve">, для заголовков таблицы - </w:t>
      </w:r>
      <w:r w:rsidR="00981FE6">
        <w:rPr>
          <w:rFonts w:ascii="Times New Roman" w:hAnsi="Times New Roman"/>
          <w:sz w:val="24"/>
          <w:szCs w:val="24"/>
        </w:rPr>
        <w:t>обычным</w:t>
      </w:r>
      <w:r w:rsidRPr="007A07CF">
        <w:rPr>
          <w:rFonts w:ascii="Times New Roman" w:hAnsi="Times New Roman"/>
          <w:sz w:val="24"/>
          <w:szCs w:val="24"/>
        </w:rPr>
        <w:t>, для текста таблицы - обычным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Граница таблицы: 1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таблицы: по центру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 в ячейках:</w:t>
      </w:r>
      <w:r w:rsidRPr="007A07CF">
        <w:rPr>
          <w:rFonts w:ascii="Times New Roman" w:hAnsi="Times New Roman"/>
          <w:sz w:val="24"/>
          <w:szCs w:val="24"/>
        </w:rPr>
        <w:br/>
        <w:t>- для заголовков таблицы - по центру </w:t>
      </w:r>
      <w:r w:rsidRPr="007A07CF">
        <w:rPr>
          <w:rFonts w:ascii="Times New Roman" w:hAnsi="Times New Roman"/>
          <w:sz w:val="24"/>
          <w:szCs w:val="24"/>
        </w:rPr>
        <w:br/>
        <w:t>- для текста таблицы - по левому верхнему краю</w:t>
      </w:r>
    </w:p>
    <w:p w:rsidR="00981FE6" w:rsidRDefault="00981FE6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ссылок на литературу в тексте 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В тексте ссылки на литературу задаются в квадратных скобках: [1</w:t>
      </w:r>
      <w:r w:rsidR="00981FE6">
        <w:rPr>
          <w:rFonts w:ascii="Times New Roman" w:hAnsi="Times New Roman"/>
          <w:sz w:val="24"/>
          <w:szCs w:val="24"/>
        </w:rPr>
        <w:t>, с. 24], [15</w:t>
      </w:r>
      <w:r w:rsidRPr="007A07CF">
        <w:rPr>
          <w:rFonts w:ascii="Times New Roman" w:hAnsi="Times New Roman"/>
          <w:sz w:val="24"/>
          <w:szCs w:val="24"/>
        </w:rPr>
        <w:t>], и т.д.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списка литературы 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0732CD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шрифта: 14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подписью 6, за подписью 6</w:t>
      </w: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  <w:sectPr w:rsidR="000732CD" w:rsidSect="0025465A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реферата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Реферат (от лат. 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rеfеrо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  <w:r w:rsidRPr="007A07CF">
        <w:rPr>
          <w:rFonts w:ascii="Times New Roman" w:hAnsi="Times New Roman"/>
          <w:color w:val="000000"/>
          <w:sz w:val="24"/>
          <w:szCs w:val="24"/>
        </w:rPr>
        <w:br/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7.32-2001 «Отчет о научно-исследовательской работе. Структура и правила оформления».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7.80-2000 «Библиографическая запись. Заголовок. Общие требования и правила составления».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7.82—2001 «Библиографическая запись. Библиографическое описание электронных ресурсов».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Общие требования к оформлению рефератов.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Общий объём работы - 10—15 страниц печатного текста (с учётом титульного листа, содержания и списка литературы) на бумаге формата А4, на одной стороне листа. Титульный лист оформляется по </w:t>
      </w:r>
      <w:hyperlink r:id="rId14" w:history="1">
        <w:r w:rsidRPr="007A07CF">
          <w:rPr>
            <w:rFonts w:ascii="Times New Roman" w:hAnsi="Times New Roman"/>
            <w:b/>
            <w:bCs/>
            <w:color w:val="000033"/>
            <w:sz w:val="24"/>
            <w:szCs w:val="24"/>
          </w:rPr>
          <w:t>указанному образцу</w:t>
        </w:r>
      </w:hyperlink>
      <w:r w:rsidRPr="007A07CF">
        <w:rPr>
          <w:rFonts w:ascii="Times New Roman" w:hAnsi="Times New Roman"/>
          <w:color w:val="000000"/>
          <w:sz w:val="24"/>
          <w:szCs w:val="24"/>
        </w:rPr>
        <w:t>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Целью </w:t>
      </w:r>
      <w:r w:rsidRPr="007A07CF">
        <w:rPr>
          <w:rFonts w:ascii="Times New Roman" w:hAnsi="Times New Roman"/>
          <w:sz w:val="24"/>
          <w:szCs w:val="24"/>
        </w:rPr>
        <w:t>реферативной работы является приобретение навыков работы с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Реферат должен содержать: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титульный лист,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оглавление,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введение,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основную часть (разделы, части),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выводы (заключительная часть),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приложения,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начале реферата должное быть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оглавление</w:t>
      </w:r>
      <w:r w:rsidRPr="007A07CF">
        <w:rPr>
          <w:rFonts w:ascii="Times New Roman" w:hAnsi="Times New Roman"/>
          <w:color w:val="000000"/>
          <w:sz w:val="24"/>
          <w:szCs w:val="24"/>
        </w:rPr>
        <w:t>, в котором указываются номера страниц по отдельным главам.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Во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введении</w:t>
      </w:r>
      <w:r w:rsidRPr="007A07CF">
        <w:rPr>
          <w:rFonts w:ascii="Times New Roman" w:hAnsi="Times New Roman"/>
          <w:color w:val="000000"/>
          <w:sz w:val="24"/>
          <w:szCs w:val="24"/>
        </w:rPr>
        <w:t> 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Основная часть</w:t>
      </w:r>
      <w:r w:rsidRPr="007A07CF">
        <w:rPr>
          <w:rFonts w:ascii="Times New Roman" w:hAnsi="Times New Roman"/>
          <w:color w:val="000000"/>
          <w:sz w:val="24"/>
          <w:szCs w:val="24"/>
        </w:rPr>
        <w:t> 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lastRenderedPageBreak/>
        <w:t>I глава.</w:t>
      </w:r>
      <w:r w:rsidRPr="007A07CF">
        <w:rPr>
          <w:rFonts w:ascii="Times New Roman" w:hAnsi="Times New Roman"/>
          <w:color w:val="000000"/>
          <w:sz w:val="24"/>
          <w:szCs w:val="24"/>
        </w:rPr>
        <w:t> 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II глава.</w:t>
      </w:r>
      <w:r w:rsidRPr="007A07CF">
        <w:rPr>
          <w:rFonts w:ascii="Times New Roman" w:hAnsi="Times New Roman"/>
          <w:color w:val="000000"/>
          <w:sz w:val="24"/>
          <w:szCs w:val="24"/>
        </w:rPr>
        <w:t> 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Все </w:t>
      </w: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сноски и подстрочные примечания</w:t>
      </w:r>
      <w:r w:rsidRPr="007A07CF">
        <w:rPr>
          <w:rFonts w:ascii="Times New Roman" w:hAnsi="Times New Roman"/>
          <w:color w:val="000000"/>
          <w:sz w:val="24"/>
          <w:szCs w:val="24"/>
        </w:rPr>
        <w:t> располагаются на той же странице, к которой они относятся.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цитат. </w:t>
      </w:r>
      <w:r w:rsidRPr="007A07CF">
        <w:rPr>
          <w:rFonts w:ascii="Times New Roman" w:hAnsi="Times New Roman"/>
          <w:color w:val="000000"/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перечислений. </w:t>
      </w:r>
      <w:r w:rsidRPr="007A07CF">
        <w:rPr>
          <w:rFonts w:ascii="Times New Roman" w:hAnsi="Times New Roman"/>
          <w:color w:val="000000"/>
          <w:sz w:val="24"/>
          <w:szCs w:val="24"/>
        </w:rPr>
        <w:t>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ссылок на рисунки. </w:t>
      </w:r>
      <w:r w:rsidRPr="007A07CF">
        <w:rPr>
          <w:rFonts w:ascii="Times New Roman" w:hAnsi="Times New Roman"/>
          <w:color w:val="000000"/>
          <w:sz w:val="24"/>
          <w:szCs w:val="24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приложения</w:t>
      </w:r>
      <w:r w:rsidRPr="007A07CF">
        <w:rPr>
          <w:rFonts w:ascii="Times New Roman" w:hAnsi="Times New Roman"/>
          <w:color w:val="000000"/>
          <w:sz w:val="24"/>
          <w:szCs w:val="24"/>
        </w:rPr>
        <w:t> к работе.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таблиц. </w:t>
      </w:r>
      <w:r w:rsidRPr="007A07CF">
        <w:rPr>
          <w:rFonts w:ascii="Times New Roman" w:hAnsi="Times New Roman"/>
          <w:color w:val="000000"/>
          <w:sz w:val="24"/>
          <w:szCs w:val="24"/>
        </w:rPr>
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Выводы (заключительная часть)</w:t>
      </w:r>
      <w:r w:rsidRPr="007A07CF">
        <w:rPr>
          <w:rFonts w:ascii="Times New Roman" w:hAnsi="Times New Roman"/>
          <w:color w:val="000000"/>
          <w:sz w:val="24"/>
          <w:szCs w:val="24"/>
        </w:rPr>
        <w:t> 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этой части автор подводит итог работы, делает краткий анализ и формулирует выводы.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Примерный объем реферата составляет 15-20 страниц машинописного текста.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конце работы прилагается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список используемой литературы</w:t>
      </w:r>
      <w:r w:rsidRPr="007A07CF">
        <w:rPr>
          <w:rFonts w:ascii="Times New Roman" w:hAnsi="Times New Roman"/>
          <w:color w:val="0000FF"/>
          <w:sz w:val="24"/>
          <w:szCs w:val="24"/>
        </w:rPr>
        <w:t>.</w:t>
      </w:r>
      <w:r w:rsidRPr="007A07CF">
        <w:rPr>
          <w:rFonts w:ascii="Times New Roman" w:hAnsi="Times New Roman"/>
          <w:color w:val="000000"/>
          <w:sz w:val="24"/>
          <w:szCs w:val="24"/>
        </w:rPr>
        <w:t> Литературные источники следует располагать в следующем порядке: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энциклопедии, справочники;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газетно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>-журнальные статьи (название статьи, название журнала, год издания, номер издания, номер страницы).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Формат. </w:t>
      </w:r>
      <w:r w:rsidRPr="007A07CF">
        <w:rPr>
          <w:rFonts w:ascii="Times New Roman" w:hAnsi="Times New Roman"/>
          <w:color w:val="000000"/>
          <w:sz w:val="24"/>
          <w:szCs w:val="24"/>
        </w:rPr>
        <w:t>Реферат должен быть выполнен на одной стороне листа белой бумаги формата А4 (210х297 мм). Интервал межстрочный - полуторный. Цвет шрифта - черный. Гарнитура шрифта основного текста — «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>» или аналогичная. Кегль (размер) от 12 до 14 пунктов. Размеры полей страницы (не менее): правое — 30 мм, верхнее, и нижнее, левое — 20 мм. Формат абзаца: полное выравнивание («по ширине»). Отступ красной строки одинаковый по всему тексту.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lastRenderedPageBreak/>
        <w:t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 1,25 сантиметра. Оглавление (содержание) должно быть помещено в начале работы.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Заголовки. </w:t>
      </w:r>
      <w:r w:rsidRPr="007A07CF">
        <w:rPr>
          <w:rFonts w:ascii="Times New Roman" w:hAnsi="Times New Roman"/>
          <w:color w:val="000000"/>
          <w:sz w:val="24"/>
          <w:szCs w:val="24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Выравнивание по центру или по левому краю.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Нумерация. </w:t>
      </w:r>
      <w:r w:rsidRPr="007A07CF">
        <w:rPr>
          <w:rFonts w:ascii="Times New Roman" w:hAnsi="Times New Roman"/>
          <w:color w:val="000000"/>
          <w:sz w:val="24"/>
          <w:szCs w:val="24"/>
        </w:rPr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Титульный лист. </w:t>
      </w:r>
      <w:r w:rsidRPr="007A07CF">
        <w:rPr>
          <w:rFonts w:ascii="Times New Roman" w:hAnsi="Times New Roman"/>
          <w:color w:val="000000"/>
          <w:sz w:val="24"/>
          <w:szCs w:val="24"/>
        </w:rPr>
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Библиография</w:t>
      </w:r>
      <w:r w:rsidRPr="007A07CF">
        <w:rPr>
          <w:rFonts w:ascii="Verdana" w:hAnsi="Verdana"/>
          <w:color w:val="000000"/>
          <w:sz w:val="24"/>
          <w:szCs w:val="24"/>
        </w:rPr>
        <w:br/>
      </w:r>
      <w:r w:rsidRPr="007A07CF">
        <w:rPr>
          <w:rFonts w:ascii="Times New Roman" w:hAnsi="Times New Roman"/>
          <w:color w:val="000000"/>
          <w:sz w:val="24"/>
          <w:szCs w:val="24"/>
        </w:rPr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основного заглавия;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обозначения материала, заключенного в квадратные скобки;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сведений, относящихся к заглавию, отделенных двоеточием;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сведений об ответственности, отделенных наклонной чертой;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места издания, отделенного точкой и тире;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имени издателя, отделенного двоеточием;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даты издания, отделенной запятой.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Примеры (см. Примечание 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68FD" w:rsidRPr="007A07CF" w:rsidRDefault="009C68F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007EF5" w:rsidRPr="007A07C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по созданию презентации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Общие требования к презентации: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Презентация не должна быть меньше 10 слайдов.</w:t>
      </w:r>
    </w:p>
    <w:p w:rsidR="009A6FC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Дизайн-эргономические требования: сочетаемость цветов, ограниченное количество объектов на слайде, цвет текста.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 презентации необходимы импортированные объекты из существующих цифровых образовательных ресурсов. </w:t>
      </w:r>
    </w:p>
    <w:p w:rsidR="00DE75F4" w:rsidRPr="007A07CF" w:rsidRDefault="009A6FC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оследними слайдами урока-презентации должны быть глоссарий и список литературы.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рекомендации по созданию презентаций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Создание презентации состоит из трех этапов: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 I.      Планирование презентации </w:t>
      </w:r>
      <w:r w:rsidRPr="007A07CF">
        <w:rPr>
          <w:rFonts w:ascii="Times New Roman" w:hAnsi="Times New Roman"/>
          <w:color w:val="000000"/>
          <w:sz w:val="24"/>
          <w:szCs w:val="24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="009A6FC4"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CF">
        <w:rPr>
          <w:rFonts w:ascii="Times New Roman" w:hAnsi="Times New Roman"/>
          <w:color w:val="000000"/>
          <w:sz w:val="24"/>
          <w:szCs w:val="24"/>
        </w:rPr>
        <w:t>Планирование презентации включает в себя: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1.      Определение целей.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2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Определение основной идеи презентации.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3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Подбор дополнительной информации.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4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Планирование выступления.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5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Создание структуры презентации.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6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Проверка логики подачи материала.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7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Подготовка заключения.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 II.      Разработка презентации </w:t>
      </w:r>
      <w:r w:rsidRPr="007A07CF">
        <w:rPr>
          <w:rFonts w:ascii="Times New Roman" w:hAnsi="Times New Roman"/>
          <w:color w:val="000000"/>
          <w:sz w:val="24"/>
          <w:szCs w:val="24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 III.      Репетиция презентации – </w:t>
      </w:r>
      <w:r w:rsidRPr="007A07CF">
        <w:rPr>
          <w:rFonts w:ascii="Times New Roman" w:hAnsi="Times New Roman"/>
          <w:color w:val="000000"/>
          <w:sz w:val="24"/>
          <w:szCs w:val="24"/>
        </w:rPr>
        <w:t>это проверка и отладка созданной презентации.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презентаций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Оформление слайдов:</w:t>
      </w: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768"/>
      </w:tblGrid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Соблюдайте единый стиль оформления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Избегайте стилей, которые будут отвлекать от самой презентации.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Для фона предпочтительны холодные тона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цвета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фона и текста используйте контрастные цвета.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·         Обратите внимание на цвет гиперссылок (до и после использования).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Таблица сочетаемости цветов в приложении.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Анимационные эффекты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Используйте возможности компьютерной анимации для представления информации на слайде.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Представление информации: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086"/>
      </w:tblGrid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информации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Используйте короткие слова и предложения.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Минимизируйте количество предлогов, наречий, прилагательных.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Заголовки должны привлекать внимание аудитории.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Предпочтительно горизонтальное расположение информации.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Наиболее важная информация должна располагаться в центре экрана.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Если на слайде располагается картинка, надпись должна располагаться под ней.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Шрифты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заголовков – не менее 24.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информации не менее 18.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Шрифты без засечек легче читать с большого расстояния.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Нельзя смешивать разные типы шрифтов в одной презентации.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выделения информации следует использовать жирный шрифт, курсив или подчеркивание.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Нельзя злоупотреблять прописными буквами (они читаются хуже строчных).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Следует использовать: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рамки; границы, заливку;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штриховку, стрелки;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информации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E75F4" w:rsidRPr="007A07CF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слайдов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текстом;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таблицами;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диаграммами.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презентации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6255"/>
      </w:tblGrid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критерия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Оцениваемые параметры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Тема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темы программе учебного предмета, раздела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C4" w:rsidRPr="007A07CF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целей поставленной теме</w:t>
            </w:r>
          </w:p>
          <w:p w:rsidR="00DE75F4" w:rsidRPr="007A07CF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поставленных целей и задач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основных идей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Соответствие целям и задачам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Содержание умозаключений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 Вызывают ли интерес у аудитории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Количество 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Достоверная информация об исторических справках и текущих событиях 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Все заключения подтверждены достоверными источниками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Язык изложения материала понятен аудитории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Актуальность, точность и полезность содержания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Подбор информации для создания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Графические иллюстрации для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Статистика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Диаграммы и графики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Экспертные оценки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</w:t>
            </w:r>
            <w:r w:rsidR="009A6FC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Ресурсы Интернет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="009A6FC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Примеры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Сравнения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Цитаты и т.д.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Подача материала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Хронология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Приоритет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Тематическая последовательность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Структура по принципу «проблема-решение»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Логика и переходы во время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От вступления к основной части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От одной основной идеи (части) к другой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От одного слайда к другому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Гиперссылки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Яркое высказывание - переход к заключению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Повторение основных целей и задач выступления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Выводы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Подведение итогов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Короткое и запоминающееся высказывание в конце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Дизайн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Шрифт (читаемость)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Корректно ли выбран цвет (фона, шрифта, заголовков)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Элементы анимации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часть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Грамматика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Подходящий словарь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Наличие ошибок правописания и опечаток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 xml:space="preserve"> Критерии оценивания презентаций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766"/>
      </w:tblGrid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оценивания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Выставляемая оценка 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Связь презентации с программой и учебным планом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презентации.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Заключение презентации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Подача материала проекта – презентации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 xml:space="preserve">Наличие импортированных объектов из существующих цифровых образовательных ресурсов и приложений </w:t>
            </w:r>
            <w:proofErr w:type="spellStart"/>
            <w:r w:rsidRPr="007A07C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7A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7CF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Эффективность применения презентации в учебном процессе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оценка</w:t>
            </w:r>
            <w:r w:rsidR="00DE75F4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sectPr w:rsidR="00DE75F4" w:rsidRPr="007A07CF" w:rsidSect="000732CD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A0" w:rsidRDefault="006B61A0">
      <w:r>
        <w:separator/>
      </w:r>
    </w:p>
  </w:endnote>
  <w:endnote w:type="continuationSeparator" w:id="0">
    <w:p w:rsidR="006B61A0" w:rsidRDefault="006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73"/>
      <w:docPartObj>
        <w:docPartGallery w:val="Page Numbers (Bottom of Page)"/>
        <w:docPartUnique/>
      </w:docPartObj>
    </w:sdtPr>
    <w:sdtEndPr/>
    <w:sdtContent>
      <w:p w:rsidR="000732CD" w:rsidRDefault="00741D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96" w:rsidRDefault="008F3896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896" w:rsidRDefault="008F3896" w:rsidP="00007EF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96" w:rsidRDefault="008F3896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1D3F">
      <w:rPr>
        <w:rStyle w:val="ab"/>
        <w:noProof/>
      </w:rPr>
      <w:t>17</w:t>
    </w:r>
    <w:r>
      <w:rPr>
        <w:rStyle w:val="ab"/>
      </w:rPr>
      <w:fldChar w:fldCharType="end"/>
    </w:r>
  </w:p>
  <w:p w:rsidR="008F3896" w:rsidRDefault="008F3896" w:rsidP="00007E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A0" w:rsidRDefault="006B61A0">
      <w:r>
        <w:separator/>
      </w:r>
    </w:p>
  </w:footnote>
  <w:footnote w:type="continuationSeparator" w:id="0">
    <w:p w:rsidR="006B61A0" w:rsidRDefault="006B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01"/>
    <w:multiLevelType w:val="hybridMultilevel"/>
    <w:tmpl w:val="50D0C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269ED"/>
    <w:multiLevelType w:val="hybridMultilevel"/>
    <w:tmpl w:val="067C02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4E6FB3"/>
    <w:multiLevelType w:val="hybridMultilevel"/>
    <w:tmpl w:val="ED185B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23BE3"/>
    <w:multiLevelType w:val="hybridMultilevel"/>
    <w:tmpl w:val="A1FE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71361"/>
    <w:multiLevelType w:val="hybridMultilevel"/>
    <w:tmpl w:val="4ACAA8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3C0D6F"/>
    <w:multiLevelType w:val="hybridMultilevel"/>
    <w:tmpl w:val="3E942B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431BCC"/>
    <w:multiLevelType w:val="hybridMultilevel"/>
    <w:tmpl w:val="06A4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B3F75"/>
    <w:multiLevelType w:val="hybridMultilevel"/>
    <w:tmpl w:val="542CB1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5C124E"/>
    <w:multiLevelType w:val="hybridMultilevel"/>
    <w:tmpl w:val="FC005A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3247D1D"/>
    <w:multiLevelType w:val="hybridMultilevel"/>
    <w:tmpl w:val="3F1EEA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7B70329"/>
    <w:multiLevelType w:val="hybridMultilevel"/>
    <w:tmpl w:val="D7ECF6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82D354F"/>
    <w:multiLevelType w:val="hybridMultilevel"/>
    <w:tmpl w:val="A3FC6A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714E71"/>
    <w:multiLevelType w:val="hybridMultilevel"/>
    <w:tmpl w:val="1340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7C629E"/>
    <w:multiLevelType w:val="hybridMultilevel"/>
    <w:tmpl w:val="19D2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E059D"/>
    <w:multiLevelType w:val="hybridMultilevel"/>
    <w:tmpl w:val="0C94EF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A420498"/>
    <w:multiLevelType w:val="hybridMultilevel"/>
    <w:tmpl w:val="E48C78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D266A9B"/>
    <w:multiLevelType w:val="hybridMultilevel"/>
    <w:tmpl w:val="06286ED0"/>
    <w:lvl w:ilvl="0" w:tplc="6EF4F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3B2870"/>
    <w:multiLevelType w:val="hybridMultilevel"/>
    <w:tmpl w:val="21AAD1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1905C6C"/>
    <w:multiLevelType w:val="hybridMultilevel"/>
    <w:tmpl w:val="DBD8AEC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1CA6D56"/>
    <w:multiLevelType w:val="hybridMultilevel"/>
    <w:tmpl w:val="9042A6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2706309"/>
    <w:multiLevelType w:val="hybridMultilevel"/>
    <w:tmpl w:val="3D58BE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33863A7"/>
    <w:multiLevelType w:val="hybridMultilevel"/>
    <w:tmpl w:val="80A848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41C70A2"/>
    <w:multiLevelType w:val="hybridMultilevel"/>
    <w:tmpl w:val="8AC42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256709A4"/>
    <w:multiLevelType w:val="hybridMultilevel"/>
    <w:tmpl w:val="0D32BDB8"/>
    <w:lvl w:ilvl="0" w:tplc="AE6021B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57D5DC1"/>
    <w:multiLevelType w:val="hybridMultilevel"/>
    <w:tmpl w:val="EE248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69E41B3"/>
    <w:multiLevelType w:val="hybridMultilevel"/>
    <w:tmpl w:val="6894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244BDE"/>
    <w:multiLevelType w:val="hybridMultilevel"/>
    <w:tmpl w:val="7E1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575197"/>
    <w:multiLevelType w:val="hybridMultilevel"/>
    <w:tmpl w:val="9A9E30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2C893FBC"/>
    <w:multiLevelType w:val="hybridMultilevel"/>
    <w:tmpl w:val="8FF41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2C9928F7"/>
    <w:multiLevelType w:val="hybridMultilevel"/>
    <w:tmpl w:val="AC9C72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E37346D"/>
    <w:multiLevelType w:val="hybridMultilevel"/>
    <w:tmpl w:val="1090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1142AC"/>
    <w:multiLevelType w:val="hybridMultilevel"/>
    <w:tmpl w:val="4FDA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7D5682"/>
    <w:multiLevelType w:val="hybridMultilevel"/>
    <w:tmpl w:val="2A80DBFE"/>
    <w:lvl w:ilvl="0" w:tplc="2E68D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3328330D"/>
    <w:multiLevelType w:val="hybridMultilevel"/>
    <w:tmpl w:val="4A0A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0C7798"/>
    <w:multiLevelType w:val="hybridMultilevel"/>
    <w:tmpl w:val="C276E1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3A796BEA"/>
    <w:multiLevelType w:val="hybridMultilevel"/>
    <w:tmpl w:val="75F6C1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3AB4477D"/>
    <w:multiLevelType w:val="hybridMultilevel"/>
    <w:tmpl w:val="8B6073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B7A087B"/>
    <w:multiLevelType w:val="hybridMultilevel"/>
    <w:tmpl w:val="AB3E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A075A9"/>
    <w:multiLevelType w:val="hybridMultilevel"/>
    <w:tmpl w:val="364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D55287C"/>
    <w:multiLevelType w:val="hybridMultilevel"/>
    <w:tmpl w:val="9C3C4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A34B35"/>
    <w:multiLevelType w:val="hybridMultilevel"/>
    <w:tmpl w:val="ED86D7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3DB45C22"/>
    <w:multiLevelType w:val="hybridMultilevel"/>
    <w:tmpl w:val="558068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40636623"/>
    <w:multiLevelType w:val="hybridMultilevel"/>
    <w:tmpl w:val="109EF3D0"/>
    <w:lvl w:ilvl="0" w:tplc="B2A4E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630F6D"/>
    <w:multiLevelType w:val="hybridMultilevel"/>
    <w:tmpl w:val="DE7AB18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42E46649"/>
    <w:multiLevelType w:val="hybridMultilevel"/>
    <w:tmpl w:val="8930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F91AF6"/>
    <w:multiLevelType w:val="multilevel"/>
    <w:tmpl w:val="FD8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3B1124E"/>
    <w:multiLevelType w:val="hybridMultilevel"/>
    <w:tmpl w:val="E02A4C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>
    <w:nsid w:val="44484A6C"/>
    <w:multiLevelType w:val="hybridMultilevel"/>
    <w:tmpl w:val="C3D099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>
    <w:nsid w:val="45534B2C"/>
    <w:multiLevelType w:val="hybridMultilevel"/>
    <w:tmpl w:val="75386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59A6372"/>
    <w:multiLevelType w:val="hybridMultilevel"/>
    <w:tmpl w:val="B15C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5B16CAD"/>
    <w:multiLevelType w:val="hybridMultilevel"/>
    <w:tmpl w:val="EE46B7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3">
    <w:nsid w:val="46D80DBC"/>
    <w:multiLevelType w:val="hybridMultilevel"/>
    <w:tmpl w:val="3ED4A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043445"/>
    <w:multiLevelType w:val="hybridMultilevel"/>
    <w:tmpl w:val="E966A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C51F07"/>
    <w:multiLevelType w:val="hybridMultilevel"/>
    <w:tmpl w:val="ED823C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4897126E"/>
    <w:multiLevelType w:val="multilevel"/>
    <w:tmpl w:val="58E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D487850"/>
    <w:multiLevelType w:val="hybridMultilevel"/>
    <w:tmpl w:val="EAEC02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>
    <w:nsid w:val="4D712441"/>
    <w:multiLevelType w:val="hybridMultilevel"/>
    <w:tmpl w:val="740C9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>
    <w:nsid w:val="4DEF13DB"/>
    <w:multiLevelType w:val="hybridMultilevel"/>
    <w:tmpl w:val="ED4E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B11D9F"/>
    <w:multiLevelType w:val="hybridMultilevel"/>
    <w:tmpl w:val="AD38CEF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662A47"/>
    <w:multiLevelType w:val="hybridMultilevel"/>
    <w:tmpl w:val="202EF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>
    <w:nsid w:val="51C77BB1"/>
    <w:multiLevelType w:val="hybridMultilevel"/>
    <w:tmpl w:val="2C0E7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52DF0F39"/>
    <w:multiLevelType w:val="hybridMultilevel"/>
    <w:tmpl w:val="6BE47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53B811B8"/>
    <w:multiLevelType w:val="hybridMultilevel"/>
    <w:tmpl w:val="D52A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1E376A"/>
    <w:multiLevelType w:val="hybridMultilevel"/>
    <w:tmpl w:val="1E8640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6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EF22B4"/>
    <w:multiLevelType w:val="hybridMultilevel"/>
    <w:tmpl w:val="286AE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9D03C4C"/>
    <w:multiLevelType w:val="hybridMultilevel"/>
    <w:tmpl w:val="C966FA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5E9D6732"/>
    <w:multiLevelType w:val="hybridMultilevel"/>
    <w:tmpl w:val="4F32AF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60BA1ADC"/>
    <w:multiLevelType w:val="hybridMultilevel"/>
    <w:tmpl w:val="2892D3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>
    <w:nsid w:val="611103F1"/>
    <w:multiLevelType w:val="hybridMultilevel"/>
    <w:tmpl w:val="9B6E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141611"/>
    <w:multiLevelType w:val="hybridMultilevel"/>
    <w:tmpl w:val="82AC7698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8A3CD3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1362D3"/>
    <w:multiLevelType w:val="hybridMultilevel"/>
    <w:tmpl w:val="0418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5152423"/>
    <w:multiLevelType w:val="hybridMultilevel"/>
    <w:tmpl w:val="2D7E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51A7354"/>
    <w:multiLevelType w:val="multilevel"/>
    <w:tmpl w:val="13724CCE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6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cs="Times New Roman" w:hint="default"/>
      </w:rPr>
    </w:lvl>
  </w:abstractNum>
  <w:abstractNum w:abstractNumId="77">
    <w:nsid w:val="66B866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8">
    <w:nsid w:val="68C64F8E"/>
    <w:multiLevelType w:val="hybridMultilevel"/>
    <w:tmpl w:val="6C101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8DB5F18"/>
    <w:multiLevelType w:val="hybridMultilevel"/>
    <w:tmpl w:val="BB1A6FA6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FB40B3"/>
    <w:multiLevelType w:val="hybridMultilevel"/>
    <w:tmpl w:val="868C4C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1">
    <w:nsid w:val="6B0C6ABF"/>
    <w:multiLevelType w:val="hybridMultilevel"/>
    <w:tmpl w:val="F21813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2">
    <w:nsid w:val="6C79263C"/>
    <w:multiLevelType w:val="hybridMultilevel"/>
    <w:tmpl w:val="292E11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6D773485"/>
    <w:multiLevelType w:val="hybridMultilevel"/>
    <w:tmpl w:val="FDC4E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6E1614B2"/>
    <w:multiLevelType w:val="hybridMultilevel"/>
    <w:tmpl w:val="3B4C5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6F9E3DB6"/>
    <w:multiLevelType w:val="hybridMultilevel"/>
    <w:tmpl w:val="4D7C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1D246F4"/>
    <w:multiLevelType w:val="hybridMultilevel"/>
    <w:tmpl w:val="661C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2306605"/>
    <w:multiLevelType w:val="hybridMultilevel"/>
    <w:tmpl w:val="3A20387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8">
    <w:nsid w:val="737B7750"/>
    <w:multiLevelType w:val="hybridMultilevel"/>
    <w:tmpl w:val="0210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0">
    <w:nsid w:val="76F325D0"/>
    <w:multiLevelType w:val="hybridMultilevel"/>
    <w:tmpl w:val="8D2091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1">
    <w:nsid w:val="7F372A44"/>
    <w:multiLevelType w:val="hybridMultilevel"/>
    <w:tmpl w:val="57FA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F5822EC"/>
    <w:multiLevelType w:val="hybridMultilevel"/>
    <w:tmpl w:val="FA6225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47"/>
  </w:num>
  <w:num w:numId="4">
    <w:abstractNumId w:val="56"/>
  </w:num>
  <w:num w:numId="5">
    <w:abstractNumId w:val="43"/>
  </w:num>
  <w:num w:numId="6">
    <w:abstractNumId w:val="91"/>
  </w:num>
  <w:num w:numId="7">
    <w:abstractNumId w:val="50"/>
  </w:num>
  <w:num w:numId="8">
    <w:abstractNumId w:val="3"/>
  </w:num>
  <w:num w:numId="9">
    <w:abstractNumId w:val="3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7"/>
  </w:num>
  <w:num w:numId="15">
    <w:abstractNumId w:val="15"/>
  </w:num>
  <w:num w:numId="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</w:num>
  <w:num w:numId="18">
    <w:abstractNumId w:val="27"/>
  </w:num>
  <w:num w:numId="19">
    <w:abstractNumId w:val="89"/>
  </w:num>
  <w:num w:numId="20">
    <w:abstractNumId w:val="51"/>
  </w:num>
  <w:num w:numId="21">
    <w:abstractNumId w:val="78"/>
  </w:num>
  <w:num w:numId="22">
    <w:abstractNumId w:val="74"/>
  </w:num>
  <w:num w:numId="23">
    <w:abstractNumId w:val="54"/>
  </w:num>
  <w:num w:numId="24">
    <w:abstractNumId w:val="71"/>
  </w:num>
  <w:num w:numId="25">
    <w:abstractNumId w:val="6"/>
  </w:num>
  <w:num w:numId="26">
    <w:abstractNumId w:val="67"/>
  </w:num>
  <w:num w:numId="27">
    <w:abstractNumId w:val="12"/>
  </w:num>
  <w:num w:numId="28">
    <w:abstractNumId w:val="85"/>
  </w:num>
  <w:num w:numId="29">
    <w:abstractNumId w:val="41"/>
  </w:num>
  <w:num w:numId="30">
    <w:abstractNumId w:val="3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6"/>
  </w:num>
  <w:num w:numId="34">
    <w:abstractNumId w:val="64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0"/>
  </w:num>
  <w:num w:numId="40">
    <w:abstractNumId w:val="75"/>
  </w:num>
  <w:num w:numId="41">
    <w:abstractNumId w:val="88"/>
  </w:num>
  <w:num w:numId="42">
    <w:abstractNumId w:val="59"/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2"/>
  </w:num>
  <w:num w:numId="48">
    <w:abstractNumId w:val="46"/>
  </w:num>
  <w:num w:numId="49">
    <w:abstractNumId w:val="42"/>
  </w:num>
  <w:num w:numId="50">
    <w:abstractNumId w:val="62"/>
  </w:num>
  <w:num w:numId="51">
    <w:abstractNumId w:val="55"/>
  </w:num>
  <w:num w:numId="52">
    <w:abstractNumId w:val="23"/>
  </w:num>
  <w:num w:numId="53">
    <w:abstractNumId w:val="4"/>
  </w:num>
  <w:num w:numId="54">
    <w:abstractNumId w:val="81"/>
  </w:num>
  <w:num w:numId="55">
    <w:abstractNumId w:val="52"/>
  </w:num>
  <w:num w:numId="56">
    <w:abstractNumId w:val="83"/>
  </w:num>
  <w:num w:numId="57">
    <w:abstractNumId w:val="14"/>
  </w:num>
  <w:num w:numId="58">
    <w:abstractNumId w:val="69"/>
  </w:num>
  <w:num w:numId="59">
    <w:abstractNumId w:val="82"/>
  </w:num>
  <w:num w:numId="60">
    <w:abstractNumId w:val="49"/>
  </w:num>
  <w:num w:numId="61">
    <w:abstractNumId w:val="45"/>
  </w:num>
  <w:num w:numId="62">
    <w:abstractNumId w:val="90"/>
  </w:num>
  <w:num w:numId="63">
    <w:abstractNumId w:val="80"/>
  </w:num>
  <w:num w:numId="64">
    <w:abstractNumId w:val="9"/>
  </w:num>
  <w:num w:numId="65">
    <w:abstractNumId w:val="48"/>
  </w:num>
  <w:num w:numId="66">
    <w:abstractNumId w:val="5"/>
  </w:num>
  <w:num w:numId="67">
    <w:abstractNumId w:val="68"/>
  </w:num>
  <w:num w:numId="68">
    <w:abstractNumId w:val="11"/>
  </w:num>
  <w:num w:numId="69">
    <w:abstractNumId w:val="21"/>
  </w:num>
  <w:num w:numId="70">
    <w:abstractNumId w:val="19"/>
  </w:num>
  <w:num w:numId="71">
    <w:abstractNumId w:val="38"/>
  </w:num>
  <w:num w:numId="72">
    <w:abstractNumId w:val="1"/>
  </w:num>
  <w:num w:numId="73">
    <w:abstractNumId w:val="20"/>
  </w:num>
  <w:num w:numId="74">
    <w:abstractNumId w:val="2"/>
  </w:num>
  <w:num w:numId="75">
    <w:abstractNumId w:val="7"/>
  </w:num>
  <w:num w:numId="76">
    <w:abstractNumId w:val="87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</w:num>
  <w:num w:numId="81">
    <w:abstractNumId w:val="92"/>
  </w:num>
  <w:num w:numId="82">
    <w:abstractNumId w:val="33"/>
  </w:num>
  <w:num w:numId="83">
    <w:abstractNumId w:val="30"/>
  </w:num>
  <w:num w:numId="84">
    <w:abstractNumId w:val="63"/>
  </w:num>
  <w:num w:numId="85">
    <w:abstractNumId w:val="37"/>
  </w:num>
  <w:num w:numId="86">
    <w:abstractNumId w:val="70"/>
  </w:num>
  <w:num w:numId="87">
    <w:abstractNumId w:val="8"/>
  </w:num>
  <w:num w:numId="88">
    <w:abstractNumId w:val="61"/>
  </w:num>
  <w:num w:numId="89">
    <w:abstractNumId w:val="84"/>
  </w:num>
  <w:num w:numId="90">
    <w:abstractNumId w:val="65"/>
  </w:num>
  <w:num w:numId="91">
    <w:abstractNumId w:val="58"/>
  </w:num>
  <w:num w:numId="92">
    <w:abstractNumId w:val="53"/>
  </w:num>
  <w:num w:numId="93">
    <w:abstractNumId w:val="25"/>
  </w:num>
  <w:num w:numId="94">
    <w:abstractNumId w:val="29"/>
  </w:num>
  <w:num w:numId="95">
    <w:abstractNumId w:val="76"/>
  </w:num>
  <w:num w:numId="96">
    <w:abstractNumId w:val="24"/>
  </w:num>
  <w:num w:numId="97">
    <w:abstractNumId w:val="18"/>
  </w:num>
  <w:num w:numId="98">
    <w:abstractNumId w:val="66"/>
  </w:num>
  <w:num w:numId="99">
    <w:abstractNumId w:val="73"/>
  </w:num>
  <w:num w:numId="100">
    <w:abstractNumId w:val="16"/>
  </w:num>
  <w:num w:numId="101">
    <w:abstractNumId w:val="44"/>
  </w:num>
  <w:num w:numId="102">
    <w:abstractNumId w:val="79"/>
  </w:num>
  <w:num w:numId="103">
    <w:abstractNumId w:val="7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9E2"/>
    <w:rsid w:val="0000291C"/>
    <w:rsid w:val="00007EF5"/>
    <w:rsid w:val="000139BE"/>
    <w:rsid w:val="000466AA"/>
    <w:rsid w:val="0005470C"/>
    <w:rsid w:val="00056861"/>
    <w:rsid w:val="000732CD"/>
    <w:rsid w:val="00073322"/>
    <w:rsid w:val="000A5710"/>
    <w:rsid w:val="000C173C"/>
    <w:rsid w:val="00170F7A"/>
    <w:rsid w:val="001812C0"/>
    <w:rsid w:val="001D773A"/>
    <w:rsid w:val="001E0B7C"/>
    <w:rsid w:val="00202944"/>
    <w:rsid w:val="00232837"/>
    <w:rsid w:val="00232BCA"/>
    <w:rsid w:val="0023533B"/>
    <w:rsid w:val="0025465A"/>
    <w:rsid w:val="00271066"/>
    <w:rsid w:val="0027703B"/>
    <w:rsid w:val="002A766B"/>
    <w:rsid w:val="002D5B08"/>
    <w:rsid w:val="00360B60"/>
    <w:rsid w:val="00382E8D"/>
    <w:rsid w:val="003B780E"/>
    <w:rsid w:val="0040309A"/>
    <w:rsid w:val="00434B3E"/>
    <w:rsid w:val="004471A5"/>
    <w:rsid w:val="004559FA"/>
    <w:rsid w:val="00480D81"/>
    <w:rsid w:val="004B35AB"/>
    <w:rsid w:val="004E0F97"/>
    <w:rsid w:val="004E64F8"/>
    <w:rsid w:val="00544DB3"/>
    <w:rsid w:val="0054560C"/>
    <w:rsid w:val="005A0BB7"/>
    <w:rsid w:val="005F11FD"/>
    <w:rsid w:val="00623770"/>
    <w:rsid w:val="006365BE"/>
    <w:rsid w:val="00662CE7"/>
    <w:rsid w:val="00667052"/>
    <w:rsid w:val="006B61A0"/>
    <w:rsid w:val="006C48DD"/>
    <w:rsid w:val="006C4D18"/>
    <w:rsid w:val="006D0A32"/>
    <w:rsid w:val="006E3869"/>
    <w:rsid w:val="006E3D05"/>
    <w:rsid w:val="006E6EE1"/>
    <w:rsid w:val="006F43B0"/>
    <w:rsid w:val="006F649C"/>
    <w:rsid w:val="00737C5D"/>
    <w:rsid w:val="00741D3F"/>
    <w:rsid w:val="00774F01"/>
    <w:rsid w:val="00776A66"/>
    <w:rsid w:val="0079266A"/>
    <w:rsid w:val="007A07CF"/>
    <w:rsid w:val="007F1215"/>
    <w:rsid w:val="00831D82"/>
    <w:rsid w:val="00851F69"/>
    <w:rsid w:val="008954D9"/>
    <w:rsid w:val="008E3196"/>
    <w:rsid w:val="008F3896"/>
    <w:rsid w:val="00912F0E"/>
    <w:rsid w:val="00917110"/>
    <w:rsid w:val="00943615"/>
    <w:rsid w:val="009450FE"/>
    <w:rsid w:val="009637C9"/>
    <w:rsid w:val="00964007"/>
    <w:rsid w:val="00981FE6"/>
    <w:rsid w:val="00987FCA"/>
    <w:rsid w:val="00993CF8"/>
    <w:rsid w:val="0099446A"/>
    <w:rsid w:val="009A6FC4"/>
    <w:rsid w:val="009B4564"/>
    <w:rsid w:val="009B6DF0"/>
    <w:rsid w:val="009C68FD"/>
    <w:rsid w:val="00A27B6D"/>
    <w:rsid w:val="00A478E9"/>
    <w:rsid w:val="00A772C4"/>
    <w:rsid w:val="00A833E0"/>
    <w:rsid w:val="00B37EB6"/>
    <w:rsid w:val="00B40F6C"/>
    <w:rsid w:val="00B525D6"/>
    <w:rsid w:val="00B645DF"/>
    <w:rsid w:val="00B6570B"/>
    <w:rsid w:val="00BE05BA"/>
    <w:rsid w:val="00BE3437"/>
    <w:rsid w:val="00BF0E62"/>
    <w:rsid w:val="00BF720C"/>
    <w:rsid w:val="00C00332"/>
    <w:rsid w:val="00C010B1"/>
    <w:rsid w:val="00C035A0"/>
    <w:rsid w:val="00C23C0C"/>
    <w:rsid w:val="00C52C8D"/>
    <w:rsid w:val="00C57D0D"/>
    <w:rsid w:val="00C95131"/>
    <w:rsid w:val="00CC15A8"/>
    <w:rsid w:val="00CD63A9"/>
    <w:rsid w:val="00D0072F"/>
    <w:rsid w:val="00D17438"/>
    <w:rsid w:val="00D25080"/>
    <w:rsid w:val="00D4075C"/>
    <w:rsid w:val="00D51EE2"/>
    <w:rsid w:val="00D61FC9"/>
    <w:rsid w:val="00D729E2"/>
    <w:rsid w:val="00DD0932"/>
    <w:rsid w:val="00DE26E3"/>
    <w:rsid w:val="00DE75F4"/>
    <w:rsid w:val="00E3776A"/>
    <w:rsid w:val="00E606CE"/>
    <w:rsid w:val="00EB5429"/>
    <w:rsid w:val="00F172E8"/>
    <w:rsid w:val="00F237CF"/>
    <w:rsid w:val="00F30129"/>
    <w:rsid w:val="00F614B9"/>
    <w:rsid w:val="00FC5B2D"/>
    <w:rsid w:val="00FE0B2F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8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8F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9A6F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9A6F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4559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606C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729E2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7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D729E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E0B2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rsid w:val="00831D82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unhideWhenUsed/>
    <w:rsid w:val="00912F0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23C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C23C0C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5F4"/>
  </w:style>
  <w:style w:type="paragraph" w:styleId="a7">
    <w:name w:val="Normal (Web)"/>
    <w:basedOn w:val="a"/>
    <w:rsid w:val="00DE7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232837"/>
    <w:rPr>
      <w:b/>
      <w:bCs/>
    </w:rPr>
  </w:style>
  <w:style w:type="character" w:customStyle="1" w:styleId="101">
    <w:name w:val="101"/>
    <w:basedOn w:val="a0"/>
    <w:rsid w:val="00232837"/>
  </w:style>
  <w:style w:type="character" w:customStyle="1" w:styleId="spelling-content-entity">
    <w:name w:val="spelling-content-entity"/>
    <w:basedOn w:val="a0"/>
    <w:rsid w:val="00E606CE"/>
    <w:rPr>
      <w:rFonts w:ascii="Times New Roman" w:hAnsi="Times New Roman" w:cs="Times New Roman" w:hint="default"/>
    </w:rPr>
  </w:style>
  <w:style w:type="paragraph" w:styleId="a9">
    <w:name w:val="Body Text"/>
    <w:basedOn w:val="a"/>
    <w:rsid w:val="00D1743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">
    <w:name w:val="Стиль1"/>
    <w:basedOn w:val="a"/>
    <w:rsid w:val="00D17438"/>
    <w:pPr>
      <w:numPr>
        <w:numId w:val="19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1"/>
    <w:basedOn w:val="a0"/>
    <w:rsid w:val="00A833E0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keyword">
    <w:name w:val="keyword"/>
    <w:basedOn w:val="a0"/>
    <w:rsid w:val="00170F7A"/>
    <w:rPr>
      <w:rFonts w:cs="Times New Roman"/>
    </w:rPr>
  </w:style>
  <w:style w:type="character" w:customStyle="1" w:styleId="5">
    <w:name w:val="Основной текст (5)"/>
    <w:basedOn w:val="a0"/>
    <w:rsid w:val="0062377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Не полужирный"/>
    <w:aliases w:val="Курсив4"/>
    <w:basedOn w:val="a0"/>
    <w:rsid w:val="0062377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b">
    <w:name w:val="page number"/>
    <w:basedOn w:val="a0"/>
    <w:rsid w:val="00007EF5"/>
  </w:style>
  <w:style w:type="character" w:customStyle="1" w:styleId="11">
    <w:name w:val="Заголовок 1 Знак"/>
    <w:basedOn w:val="a0"/>
    <w:link w:val="10"/>
    <w:rsid w:val="008F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C035A0"/>
    <w:pPr>
      <w:ind w:left="720"/>
      <w:contextualSpacing/>
    </w:pPr>
  </w:style>
  <w:style w:type="paragraph" w:styleId="ad">
    <w:name w:val="Balloon Text"/>
    <w:basedOn w:val="a"/>
    <w:link w:val="ae"/>
    <w:rsid w:val="009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1FE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0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0732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041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30483159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354771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647897747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7922859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978075736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705255483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3628028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4789444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</w:divsChild>
        </w:div>
      </w:divsChild>
    </w:div>
    <w:div w:id="695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ntonnazarov.narod.ru/obrazec_oformlenia_titlist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6765</Words>
  <Characters>48832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RePack by SPecialiST</Company>
  <LinksUpToDate>false</LinksUpToDate>
  <CharactersWithSpaces>55487</CharactersWithSpaces>
  <SharedDoc>false</SharedDoc>
  <HLinks>
    <vt:vector size="54" baseType="variant"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http://antonnazarov.narod.ru/obrazec_oformlenia_titlist.rtf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http://www.cfin.ru/software/project/pms-review.shtml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http://www.intuit.ru/studies/courses/2194/272/info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http://www.intuit.ru/studies/courses/646/502/info</vt:lpwstr>
      </vt:variant>
      <vt:variant>
        <vt:lpwstr/>
      </vt:variant>
      <vt:variant>
        <vt:i4>131085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http://www.intuit.ru/studies/courses/496/352/info</vt:lpwstr>
      </vt:variant>
      <vt:variant>
        <vt:lpwstr/>
      </vt:variant>
      <vt:variant>
        <vt:i4>3407926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http://www.intuit.ru/%D0%A0%D0%B5%D0%B6%D0%B8%D0%BC %D0%B4%D0%BE%D1%81%D1%82%D1%83%D0%BF%D0%B0%3A http%3A/%252Fwww.ibm.com/developerworks/ru/library/plan-uk/index.html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http://www.iteam.ru/publications/quality/section_85/article_558/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Админ</dc:creator>
  <cp:lastModifiedBy>User</cp:lastModifiedBy>
  <cp:revision>4</cp:revision>
  <cp:lastPrinted>2018-04-17T08:24:00Z</cp:lastPrinted>
  <dcterms:created xsi:type="dcterms:W3CDTF">2018-04-17T08:23:00Z</dcterms:created>
  <dcterms:modified xsi:type="dcterms:W3CDTF">2018-04-20T09:45:00Z</dcterms:modified>
</cp:coreProperties>
</file>