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71" w:rsidRPr="00974D71" w:rsidRDefault="00974D71" w:rsidP="00974D7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ind w:left="-567" w:right="282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4D71"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образования и науки Российской Федерации</w:t>
      </w:r>
    </w:p>
    <w:p w:rsidR="00974D71" w:rsidRPr="00974D71" w:rsidRDefault="00974D71" w:rsidP="00974D71">
      <w:pPr>
        <w:keepNext/>
        <w:overflowPunct w:val="0"/>
        <w:autoSpaceDE w:val="0"/>
        <w:autoSpaceDN w:val="0"/>
        <w:adjustRightInd w:val="0"/>
        <w:spacing w:after="100" w:afterAutospacing="1" w:line="240" w:lineRule="auto"/>
        <w:ind w:left="-567" w:right="282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4D7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974D71" w:rsidRPr="00974D71" w:rsidRDefault="00974D71" w:rsidP="00974D71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284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74D71">
        <w:rPr>
          <w:rFonts w:ascii="Times New Roman" w:eastAsia="Times New Roman" w:hAnsi="Times New Roman" w:cs="Times New Roman"/>
          <w:bCs/>
          <w:sz w:val="28"/>
          <w:szCs w:val="28"/>
        </w:rPr>
        <w:t>высшего  образования</w:t>
      </w:r>
    </w:p>
    <w:p w:rsidR="00974D71" w:rsidRPr="00974D71" w:rsidRDefault="00974D71" w:rsidP="00974D71">
      <w:pPr>
        <w:spacing w:after="100" w:afterAutospacing="1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«Курский государственный университет»</w:t>
      </w:r>
    </w:p>
    <w:p w:rsidR="00974D71" w:rsidRPr="00974D71" w:rsidRDefault="00974D71" w:rsidP="00974D71">
      <w:pPr>
        <w:spacing w:after="100" w:afterAutospacing="1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100" w:afterAutospacing="1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aps/>
          <w:sz w:val="28"/>
          <w:szCs w:val="28"/>
        </w:rPr>
        <w:t>К</w:t>
      </w:r>
      <w:r w:rsidRPr="00974D71">
        <w:rPr>
          <w:rFonts w:ascii="Times New Roman" w:eastAsia="Calibri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974D71" w:rsidRPr="00974D71" w:rsidRDefault="00974D71" w:rsidP="00974D71">
      <w:pPr>
        <w:spacing w:after="100" w:afterAutospacing="1" w:line="240" w:lineRule="auto"/>
        <w:contextualSpacing/>
        <w:jc w:val="center"/>
        <w:rPr>
          <w:rFonts w:ascii="Calibri" w:eastAsia="Calibri" w:hAnsi="Calibri" w:cs="Times New Roman"/>
        </w:rPr>
      </w:pPr>
    </w:p>
    <w:p w:rsidR="00974D71" w:rsidRPr="00974D71" w:rsidRDefault="00974D71" w:rsidP="00974D71">
      <w:pPr>
        <w:rPr>
          <w:rFonts w:ascii="Calibri" w:eastAsia="Calibri" w:hAnsi="Calibri" w:cs="Times New Roman"/>
          <w:sz w:val="24"/>
          <w:szCs w:val="24"/>
        </w:rPr>
      </w:pPr>
    </w:p>
    <w:p w:rsidR="00974D71" w:rsidRPr="00974D71" w:rsidRDefault="00974D71" w:rsidP="00974D71">
      <w:pPr>
        <w:rPr>
          <w:rFonts w:ascii="Calibri" w:eastAsia="Calibri" w:hAnsi="Calibri" w:cs="Times New Roman"/>
        </w:rPr>
      </w:pPr>
    </w:p>
    <w:p w:rsidR="00974D71" w:rsidRPr="004425DB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25DB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Методические рекомендации</w:t>
      </w:r>
    </w:p>
    <w:p w:rsidR="00974D71" w:rsidRPr="004425DB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425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 организации самостоятельной работы </w:t>
      </w:r>
    </w:p>
    <w:p w:rsidR="00974D71" w:rsidRPr="004425DB" w:rsidRDefault="000D7435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DB">
        <w:rPr>
          <w:rFonts w:ascii="Times New Roman" w:eastAsia="Calibri" w:hAnsi="Times New Roman" w:cs="Times New Roman"/>
          <w:b/>
          <w:sz w:val="28"/>
          <w:szCs w:val="28"/>
        </w:rPr>
        <w:t>по дисциплине « Основы философии»</w:t>
      </w:r>
    </w:p>
    <w:p w:rsidR="000D7435" w:rsidRPr="00974D71" w:rsidRDefault="000D7435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4D71" w:rsidRDefault="001F53B1" w:rsidP="00974D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 09.02.05</w:t>
      </w:r>
      <w:r w:rsidR="00974D71" w:rsidRPr="000D74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Прикладная информатика (по отраслям)</w:t>
      </w:r>
    </w:p>
    <w:p w:rsidR="001F53B1" w:rsidRDefault="001F53B1" w:rsidP="00974D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3B1" w:rsidRDefault="001F53B1" w:rsidP="00974D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3B1" w:rsidRDefault="001F53B1" w:rsidP="00974D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3B1" w:rsidRPr="000D7435" w:rsidRDefault="001F53B1" w:rsidP="00974D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382270</wp:posOffset>
            </wp:positionV>
            <wp:extent cx="1990725" cy="2238375"/>
            <wp:effectExtent l="0" t="0" r="9525" b="952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5DB" w:rsidRDefault="00182A37" w:rsidP="00182A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4425DB" w:rsidRDefault="004425DB" w:rsidP="00182A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5DB" w:rsidRDefault="004425DB" w:rsidP="00182A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182A37" w:rsidP="00182A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5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9F7B57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="007E42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Т.Л. Рязанцева.,</w:t>
      </w:r>
    </w:p>
    <w:p w:rsidR="00974D71" w:rsidRPr="00974D71" w:rsidRDefault="00182A37" w:rsidP="00182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преподаватель колледжа коммерции, </w:t>
      </w:r>
    </w:p>
    <w:p w:rsidR="00974D71" w:rsidRPr="00974D71" w:rsidRDefault="00182A37" w:rsidP="00182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технологий и  сервиса  ФГБОУ ВО </w:t>
      </w:r>
    </w:p>
    <w:p w:rsidR="00974D71" w:rsidRPr="00974D71" w:rsidRDefault="00182A37" w:rsidP="00182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>«Курский государственный университет»</w:t>
      </w:r>
    </w:p>
    <w:p w:rsidR="00974D71" w:rsidRPr="00974D71" w:rsidRDefault="00974D71" w:rsidP="00182A37">
      <w:pPr>
        <w:spacing w:after="0" w:line="48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4F110F" w:rsidP="00974D71">
      <w:pPr>
        <w:spacing w:after="0" w:line="48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 2016</w:t>
      </w:r>
      <w:bookmarkStart w:id="0" w:name="_GoBack"/>
      <w:bookmarkEnd w:id="0"/>
    </w:p>
    <w:p w:rsidR="00974D71" w:rsidRPr="00974D71" w:rsidRDefault="00974D71" w:rsidP="00974D71">
      <w:pPr>
        <w:tabs>
          <w:tab w:val="left" w:pos="4110"/>
        </w:tabs>
        <w:spacing w:after="0" w:line="36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E0F" w:rsidRDefault="00F66E0F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6E0F" w:rsidRDefault="00F66E0F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A37" w:rsidRDefault="00182A37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A37" w:rsidRDefault="00182A37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Default="00974D71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82A37" w:rsidRPr="00974D71" w:rsidRDefault="00182A37" w:rsidP="00974D71">
      <w:pPr>
        <w:suppressLineNumber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работа обучающихся в СПО является важным видом учебной и научной деятельности студента. Государственным </w:t>
      </w:r>
      <w:r w:rsidR="00C96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образовательным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стандартом предусматривается, как правило, 30 % - 50% часов из общей трудоемкости дисциплины на самостоятельную работу обучающихся. В связи с этим, обучение в СПО включает в себя две, практически одинаковые по объему и взаимовлиянию части – процесс обучения и процесс самообучения. Поэтому самостоятельная работа должна стать эффективной и целенаправленной работой студента. </w:t>
      </w: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 Формирование такого умения происходит в течение всего периода обучения через участие обучающихся в практических занятиях, выполнени</w:t>
      </w:r>
      <w:r w:rsidR="00CA6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контрольных заданий и тестов.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самостоятельная работа студентов играет решающую роль в ходе всего учебного процесса. </w:t>
      </w: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самостоятельной работы студентов разнообразны. Они включают в себя: </w:t>
      </w:r>
    </w:p>
    <w:p w:rsidR="00974D71" w:rsidRPr="00974D71" w:rsidRDefault="00974D71" w:rsidP="00974D71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CA6EE8" w:rsidRDefault="00974D71" w:rsidP="00974D71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-подготовку докладов и рефератов</w:t>
      </w:r>
      <w:r w:rsidR="00CA6EE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74D71" w:rsidRPr="00974D71" w:rsidRDefault="00974D71" w:rsidP="00974D71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-участие в работе студенческих конференций, комплексных научных исследованиях. </w:t>
      </w:r>
    </w:p>
    <w:p w:rsidR="00974D71" w:rsidRPr="00974D71" w:rsidRDefault="00974D71" w:rsidP="00974D71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работа приобщает студентов к научному творчеству, поиску и решению актуальных современных проблем.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Задачами самостоятельной работы обучающихся являются: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систематизация и закрепление полученных теоретических знаний и практических умений студентов;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углубление и расширение теоретических знаний;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умений использовать, справочную документацию и специальную литературу;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исследовательских умений;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использование материала, собранного и полученного в ходе самостоятельных занятий на семинарах, на практических</w:t>
      </w:r>
      <w:r w:rsidR="00CA6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занятиях для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подготовки </w:t>
      </w:r>
      <w:r w:rsidR="00CA6EE8">
        <w:rPr>
          <w:rFonts w:ascii="Times New Roman" w:eastAsia="Calibri" w:hAnsi="Times New Roman" w:cs="Times New Roman"/>
          <w:color w:val="000000"/>
          <w:sz w:val="28"/>
          <w:szCs w:val="28"/>
        </w:rPr>
        <w:t>к итоговым зачетам.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В образовательном процессе среднего профессионального образовательного учреждения выделяется два вида самостоятельной работы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аудиторную, под руководством преподавателя, и внеаудиторную.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Основными видами самостоятельной работы студентов без участия преподавателей являются: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 (электронные учебники, электронные библиотеки и др.);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написание рефератов;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подготовка к семинарам и практическим работам, их оформление;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подготовка практических разработок;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выполнение домашних заданий в виде индивидуальных работ по отдельным разделам содержания дисциплин и т.д.;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компьютерный текущий самоконтроль и контроль успеваемости на базе электронных обучающих и аттестующих тестов.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видами самостоятельной работы студентов с участием преподавателей являются: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текущие консультации;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коллоквиум как форма контроля освоения теоретического содержания дисциплин: (в часы консультаций, предусмотренных учебным планом);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прием и разбор домашних заданий (в часы практических занятий);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прием и защита практических работ (во время проведения практических работ); </w:t>
      </w:r>
    </w:p>
    <w:p w:rsidR="00974D71" w:rsidRPr="00974D71" w:rsidRDefault="00974D71" w:rsidP="00974D7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1. Рекомендации по выполнению реферата.</w:t>
      </w:r>
    </w:p>
    <w:p w:rsidR="00974D71" w:rsidRPr="00974D71" w:rsidRDefault="00974D71" w:rsidP="007E42F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2. Тематика рефератов</w:t>
      </w:r>
      <w:r w:rsidR="003A14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3.  Рекомендации по выполнению информационного сообщения.</w:t>
      </w:r>
    </w:p>
    <w:p w:rsidR="00974D71" w:rsidRPr="00974D71" w:rsidRDefault="00974D71" w:rsidP="007E42F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4. Тематика информационных сообщени</w:t>
      </w:r>
      <w:r w:rsidR="003A1429">
        <w:rPr>
          <w:rFonts w:ascii="Times New Roman" w:eastAsia="Calibri" w:hAnsi="Times New Roman" w:cs="Times New Roman"/>
          <w:sz w:val="28"/>
          <w:szCs w:val="28"/>
        </w:rPr>
        <w:t>й</w:t>
      </w:r>
      <w:r w:rsidRPr="00974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D71" w:rsidRPr="00974D71" w:rsidRDefault="00974D71" w:rsidP="003A142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Рекомендации по написанию конспектов первоисточников.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. Рекомендации по выполнению эссе.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 Тематика эссе.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. Рекомендации по составлению глоссария.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 Перечень основных категорий для составления глоссария.</w:t>
      </w:r>
    </w:p>
    <w:p w:rsidR="00974D71" w:rsidRPr="00974D71" w:rsidRDefault="00974D71" w:rsidP="00974D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3A142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Рекомендации по </w:t>
      </w:r>
      <w:r w:rsidR="003A1429">
        <w:rPr>
          <w:rFonts w:ascii="Times New Roman" w:eastAsia="Calibri" w:hAnsi="Times New Roman" w:cs="Times New Roman"/>
          <w:color w:val="000000"/>
          <w:sz w:val="28"/>
          <w:szCs w:val="28"/>
        </w:rPr>
        <w:t>методике решения кейс- задач.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74D71" w:rsidRPr="00974D71"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>Кейс</w:t>
      </w:r>
      <w:r w:rsidR="00974D71" w:rsidRPr="00974D71"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  <w:t>-</w:t>
      </w:r>
      <w:r w:rsidR="00974D71" w:rsidRPr="00974D71"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>задача</w:t>
      </w:r>
      <w:r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>.</w:t>
      </w:r>
    </w:p>
    <w:p w:rsidR="00974D71" w:rsidRPr="00974D71" w:rsidRDefault="003A1429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. Рекомендации по созданию презентаций.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>13</w:t>
      </w:r>
      <w:r w:rsidR="00974D71" w:rsidRPr="00974D71"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 xml:space="preserve">. 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Тематика презентаций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.</w:t>
      </w:r>
    </w:p>
    <w:p w:rsidR="00974D71" w:rsidRPr="00974D71" w:rsidRDefault="003A1429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14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.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обучения.</w:t>
      </w: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NewRomanPS-BoldMT"/>
          <w:bCs/>
          <w:sz w:val="28"/>
          <w:szCs w:val="28"/>
          <w:lang w:eastAsia="ru-RU" w:bidi="mr-IN"/>
        </w:rPr>
        <w:t xml:space="preserve">              </w:t>
      </w: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42FB" w:rsidRDefault="007E42FB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29" w:rsidRDefault="003A1429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sz w:val="28"/>
          <w:szCs w:val="28"/>
        </w:rPr>
        <w:t>Реко</w:t>
      </w:r>
      <w:r w:rsidR="003A1429">
        <w:rPr>
          <w:rFonts w:ascii="Times New Roman" w:eastAsia="Calibri" w:hAnsi="Times New Roman" w:cs="Times New Roman"/>
          <w:b/>
          <w:sz w:val="28"/>
          <w:szCs w:val="28"/>
        </w:rPr>
        <w:t>мендации по выполнению докладов</w:t>
      </w:r>
      <w:r w:rsidRPr="00974D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D71" w:rsidRPr="00974D71" w:rsidRDefault="003A1429" w:rsidP="003A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Доклад является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>одной из форм обучения студентов, направленной на  организацию и повышение уровня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амостоятельной работы студентов,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>целью которой является расширение научного кругозора студен</w:t>
      </w:r>
      <w:r>
        <w:rPr>
          <w:rFonts w:ascii="Times New Roman" w:eastAsia="Calibri" w:hAnsi="Times New Roman" w:cs="Times New Roman"/>
          <w:sz w:val="28"/>
          <w:szCs w:val="28"/>
        </w:rPr>
        <w:t>тов, ознакомление с методикой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научного поиска.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Доклад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, как форма обучения обучающихся,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Темы докладов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определяются ПЦК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дисциплин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и содержатся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ККОС 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Преподаватель рекомендует литературу, которая может быть исп</w:t>
      </w:r>
      <w:r w:rsidR="003A1429">
        <w:rPr>
          <w:rFonts w:ascii="Times New Roman" w:eastAsia="Calibri" w:hAnsi="Times New Roman" w:cs="Times New Roman"/>
          <w:sz w:val="28"/>
          <w:szCs w:val="28"/>
        </w:rPr>
        <w:t>ользована для написания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написания доклада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привитие студентам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навыков поиска необходимой литературы (на бумажных носителях, в электронном виде);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привитие студентам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навыков компактного  изложения мнения авторов и своег</w:t>
      </w:r>
      <w:r>
        <w:rPr>
          <w:rFonts w:ascii="Times New Roman" w:eastAsia="Calibri" w:hAnsi="Times New Roman" w:cs="Times New Roman"/>
          <w:sz w:val="28"/>
          <w:szCs w:val="28"/>
        </w:rPr>
        <w:t>о суждения по выбранной теме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в письменной форме, научно грамотным языком и в хорошем стиле;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приобретение навыка грамотного оформления ссылок на используемые источники, правильного цитирования авторского текста;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вы</w:t>
      </w:r>
      <w:r w:rsidR="003A1429">
        <w:rPr>
          <w:rFonts w:ascii="Times New Roman" w:eastAsia="Calibri" w:hAnsi="Times New Roman" w:cs="Times New Roman"/>
          <w:sz w:val="28"/>
          <w:szCs w:val="28"/>
        </w:rPr>
        <w:t>явление и развитие у студентов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интереса к определенной научной и практической пробл</w:t>
      </w:r>
      <w:r w:rsidR="003A1429">
        <w:rPr>
          <w:rFonts w:ascii="Times New Roman" w:eastAsia="Calibri" w:hAnsi="Times New Roman" w:cs="Times New Roman"/>
          <w:sz w:val="28"/>
          <w:szCs w:val="28"/>
        </w:rPr>
        <w:t>ематике</w:t>
      </w:r>
      <w:r w:rsidRPr="00974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Требования к содержанию: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мат</w:t>
      </w:r>
      <w:r w:rsidR="003A1429">
        <w:rPr>
          <w:rFonts w:ascii="Times New Roman" w:eastAsia="Calibri" w:hAnsi="Times New Roman" w:cs="Times New Roman"/>
          <w:sz w:val="28"/>
          <w:szCs w:val="28"/>
        </w:rPr>
        <w:t>ериал, использованный в докладе</w:t>
      </w:r>
      <w:r w:rsidRPr="00974D71">
        <w:rPr>
          <w:rFonts w:ascii="Times New Roman" w:eastAsia="Calibri" w:hAnsi="Times New Roman" w:cs="Times New Roman"/>
          <w:sz w:val="28"/>
          <w:szCs w:val="28"/>
        </w:rPr>
        <w:t>, должен относит</w:t>
      </w:r>
      <w:r w:rsidR="003A1429">
        <w:rPr>
          <w:rFonts w:ascii="Times New Roman" w:eastAsia="Calibri" w:hAnsi="Times New Roman" w:cs="Times New Roman"/>
          <w:sz w:val="28"/>
          <w:szCs w:val="28"/>
        </w:rPr>
        <w:t>ь</w:t>
      </w:r>
      <w:r w:rsidRPr="00974D71">
        <w:rPr>
          <w:rFonts w:ascii="Times New Roman" w:eastAsia="Calibri" w:hAnsi="Times New Roman" w:cs="Times New Roman"/>
          <w:sz w:val="28"/>
          <w:szCs w:val="28"/>
        </w:rPr>
        <w:t>ся строго к выбранной теме;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при изложении следует сгруппировать идеи разных авторов по общности</w:t>
      </w:r>
      <w:r w:rsidR="003A1429">
        <w:rPr>
          <w:rFonts w:ascii="Times New Roman" w:eastAsia="Calibri" w:hAnsi="Times New Roman" w:cs="Times New Roman"/>
          <w:sz w:val="28"/>
          <w:szCs w:val="28"/>
        </w:rPr>
        <w:t xml:space="preserve"> точек зрения или по философским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школам;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доклад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должен заканчиваться подведением итогов проведенной исследовательской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974D71" w:rsidRDefault="00974D71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1429" w:rsidRPr="00974D71" w:rsidRDefault="003A1429" w:rsidP="003A142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4D71" w:rsidRPr="007E42FB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7E42FB">
        <w:rPr>
          <w:rFonts w:ascii="Times New Roman" w:eastAsia="Calibri" w:hAnsi="Times New Roman" w:cs="Times New Roman"/>
          <w:sz w:val="28"/>
          <w:szCs w:val="28"/>
        </w:rPr>
        <w:t>Структура</w:t>
      </w:r>
      <w:r w:rsidR="003A1429">
        <w:rPr>
          <w:rFonts w:ascii="Times New Roman" w:eastAsia="Calibri" w:hAnsi="Times New Roman" w:cs="Times New Roman"/>
          <w:sz w:val="28"/>
          <w:szCs w:val="28"/>
        </w:rPr>
        <w:t xml:space="preserve"> доклада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4D71" w:rsidRPr="003A1429" w:rsidRDefault="00974D71" w:rsidP="003A142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429">
        <w:rPr>
          <w:rFonts w:ascii="Times New Roman" w:hAnsi="Times New Roman"/>
          <w:sz w:val="28"/>
          <w:szCs w:val="28"/>
        </w:rPr>
        <w:t xml:space="preserve">Начинается </w:t>
      </w:r>
      <w:r w:rsidR="003A1429">
        <w:rPr>
          <w:rFonts w:ascii="Times New Roman" w:hAnsi="Times New Roman"/>
          <w:sz w:val="28"/>
          <w:szCs w:val="28"/>
        </w:rPr>
        <w:t>доклад</w:t>
      </w:r>
      <w:r w:rsidRPr="003A1429">
        <w:rPr>
          <w:rFonts w:ascii="Times New Roman" w:hAnsi="Times New Roman"/>
          <w:sz w:val="28"/>
          <w:szCs w:val="28"/>
        </w:rPr>
        <w:t xml:space="preserve"> с титульного листа.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2. За титульным листом следует Содержание</w:t>
      </w:r>
      <w:r w:rsidR="003A1429">
        <w:rPr>
          <w:rFonts w:ascii="Times New Roman" w:eastAsia="Calibri" w:hAnsi="Times New Roman" w:cs="Times New Roman"/>
          <w:sz w:val="28"/>
          <w:szCs w:val="28"/>
        </w:rPr>
        <w:t>. Содержание - это план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>, в котором каждому разделу должен соответствовать номер страницы, на которой он находится.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Текст доклада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>. Он делится на три части: введение, основная часть и заключение.</w:t>
      </w:r>
    </w:p>
    <w:p w:rsidR="00974D71" w:rsidRPr="00974D71" w:rsidRDefault="003A1429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Введение - раздел доклада</w:t>
      </w:r>
      <w:r w:rsidR="00ED3116">
        <w:rPr>
          <w:rFonts w:ascii="Times New Roman" w:eastAsia="Calibri" w:hAnsi="Times New Roman" w:cs="Times New Roman"/>
          <w:sz w:val="28"/>
          <w:szCs w:val="28"/>
        </w:rPr>
        <w:t>, посвященный обоснованию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проблемы, которая будет рассматриваться</w:t>
      </w:r>
      <w:r w:rsidR="00ED3116">
        <w:rPr>
          <w:rFonts w:ascii="Times New Roman" w:eastAsia="Calibri" w:hAnsi="Times New Roman" w:cs="Times New Roman"/>
          <w:sz w:val="28"/>
          <w:szCs w:val="28"/>
        </w:rPr>
        <w:t>,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обоснованию выбора темы.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б) Основная часть -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</w:t>
      </w:r>
      <w:r w:rsidR="00ED3116">
        <w:rPr>
          <w:rFonts w:ascii="Times New Roman" w:eastAsia="Calibri" w:hAnsi="Times New Roman" w:cs="Times New Roman"/>
          <w:sz w:val="28"/>
          <w:szCs w:val="28"/>
        </w:rPr>
        <w:t>При необходимости текст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может дополняться иллюстрациями, таблицами</w:t>
      </w:r>
      <w:r w:rsidR="007E42FB">
        <w:rPr>
          <w:rFonts w:ascii="Times New Roman" w:eastAsia="Calibri" w:hAnsi="Times New Roman" w:cs="Times New Roman"/>
          <w:sz w:val="28"/>
          <w:szCs w:val="28"/>
        </w:rPr>
        <w:t>, графиками, но ими не следует «перегружать»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текст.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в) Зак</w:t>
      </w:r>
      <w:r w:rsidR="00ED3116">
        <w:rPr>
          <w:rFonts w:ascii="Times New Roman" w:eastAsia="Calibri" w:hAnsi="Times New Roman" w:cs="Times New Roman"/>
          <w:sz w:val="28"/>
          <w:szCs w:val="28"/>
        </w:rPr>
        <w:t>лючение - данный раздел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должен быть представлен в виде выводов, которые готовятся на основе подготовленного текста. Выводы должны быть краткими и четкими. Также в заключении можн</w:t>
      </w:r>
      <w:r w:rsidR="007263CE">
        <w:rPr>
          <w:rFonts w:ascii="Times New Roman" w:eastAsia="Calibri" w:hAnsi="Times New Roman" w:cs="Times New Roman"/>
          <w:sz w:val="28"/>
          <w:szCs w:val="28"/>
        </w:rPr>
        <w:t>о обозначить проблемы, которые «высветились»</w:t>
      </w:r>
      <w:r w:rsidR="00ED3116">
        <w:rPr>
          <w:rFonts w:ascii="Times New Roman" w:eastAsia="Calibri" w:hAnsi="Times New Roman" w:cs="Times New Roman"/>
          <w:sz w:val="28"/>
          <w:szCs w:val="28"/>
        </w:rPr>
        <w:t xml:space="preserve"> в ходе работы над докладом</w:t>
      </w:r>
      <w:r w:rsidRPr="00974D71">
        <w:rPr>
          <w:rFonts w:ascii="Times New Roman" w:eastAsia="Calibri" w:hAnsi="Times New Roman" w:cs="Times New Roman"/>
          <w:sz w:val="28"/>
          <w:szCs w:val="28"/>
        </w:rPr>
        <w:t>, но не были раскрыты в работе.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4.  Список использованных источников. В данном списке называются как те источники, на которые ссылается</w:t>
      </w:r>
      <w:r w:rsidR="00ED3116">
        <w:rPr>
          <w:rFonts w:ascii="Times New Roman" w:eastAsia="Calibri" w:hAnsi="Times New Roman" w:cs="Times New Roman"/>
          <w:sz w:val="28"/>
          <w:szCs w:val="28"/>
        </w:rPr>
        <w:t xml:space="preserve"> студент при подготовке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>, так и все иные, изученные им в связи с его подготовкой. В работе должно быть использовано не менее 5 разных источников</w:t>
      </w:r>
      <w:r w:rsidR="00ED31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7263CE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3CE">
        <w:rPr>
          <w:rFonts w:ascii="Times New Roman" w:eastAsia="Calibri" w:hAnsi="Times New Roman" w:cs="Times New Roman"/>
          <w:sz w:val="28"/>
          <w:szCs w:val="28"/>
        </w:rPr>
        <w:t>Объем и технические требования, предъявляемые к выполнению реферата</w:t>
      </w:r>
    </w:p>
    <w:p w:rsidR="00974D71" w:rsidRPr="007263CE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Объем работы должен быть, как правило, не менее 15 и не более 20 страниц. Работа должна выполняться через полуторный интервал 14 шрифтом, размеры оставляемых полей: левое - 30 мм, правое - 10 мм, нижнее - 20 мм, верхнее - 20 мм.  Страницы должны быть пронумерованы (нумерация в верхней части страницы по центру).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Расстояни</w:t>
      </w:r>
      <w:r w:rsidR="00ED3116">
        <w:rPr>
          <w:rFonts w:ascii="Times New Roman" w:eastAsia="Calibri" w:hAnsi="Times New Roman" w:cs="Times New Roman"/>
          <w:sz w:val="28"/>
          <w:szCs w:val="28"/>
        </w:rPr>
        <w:t>е между названием части доклада</w:t>
      </w:r>
      <w:r w:rsidRPr="00974D71">
        <w:rPr>
          <w:rFonts w:ascii="Times New Roman" w:eastAsia="Calibri" w:hAnsi="Times New Roman" w:cs="Times New Roman"/>
          <w:sz w:val="28"/>
          <w:szCs w:val="28"/>
        </w:rPr>
        <w:t xml:space="preserve"> или главы и последующим текстом должно быть равно двум интервалам. Фразы, начинающиеся с "красной" строки, печатаются с абзацным отступом от начала строки, равным 1,5 см.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 -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D71">
        <w:rPr>
          <w:rFonts w:ascii="Times New Roman" w:eastAsia="Calibri" w:hAnsi="Times New Roman" w:cs="Times New Roman"/>
          <w:sz w:val="28"/>
          <w:szCs w:val="28"/>
        </w:rPr>
        <w:t>-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974D71" w:rsidRPr="00974D71" w:rsidRDefault="00ED3116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Доклад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– письменная работа, вып</w:t>
      </w:r>
      <w:r>
        <w:rPr>
          <w:rFonts w:ascii="Times New Roman" w:eastAsia="Calibri" w:hAnsi="Times New Roman" w:cs="Times New Roman"/>
          <w:sz w:val="28"/>
          <w:szCs w:val="28"/>
        </w:rPr>
        <w:t>олняемая студентами</w:t>
      </w:r>
      <w:r w:rsidR="00974D71" w:rsidRPr="00974D71">
        <w:rPr>
          <w:rFonts w:ascii="Times New Roman" w:eastAsia="Calibri" w:hAnsi="Times New Roman" w:cs="Times New Roman"/>
          <w:sz w:val="28"/>
          <w:szCs w:val="28"/>
        </w:rPr>
        <w:t xml:space="preserve"> в течение длительного срока (от недели до месяца).  </w:t>
      </w:r>
    </w:p>
    <w:p w:rsidR="00974D71" w:rsidRPr="00974D71" w:rsidRDefault="00974D71" w:rsidP="00974D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Критерии оценки: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Оценка «отлично»</w:t>
      </w:r>
      <w:r w:rsidR="00ED3116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выставляется, если  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выявляет всестороннее и глубокое знание учебного программного материала: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самостоятельно изучает дополнительные источники по теме;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умеет систематизировать материал и кратко его излагать;</w:t>
      </w:r>
    </w:p>
    <w:p w:rsidR="00974D71" w:rsidRPr="00974D71" w:rsidRDefault="00ED3116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порядок подготовки доклада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соответствует предъявляемым требованиям.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«хорошо» выставляется, если обучающийся допускает неточности в </w:t>
      </w:r>
      <w:r w:rsidR="00ED3116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категориях: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недостаточно полно раскрывает тему;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умеет использовать дополнительные источники информации;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может четко определить границы проблемы.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Оценка «удовлетворительно</w:t>
      </w:r>
      <w:r w:rsidR="00ED3116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 выставляется, если 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раскрывает лишь</w:t>
      </w:r>
      <w:r w:rsidR="00ED3116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некоторые вопросы темы доклада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ошибки в определениях;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логические ошибки в изложении;</w:t>
      </w:r>
    </w:p>
    <w:p w:rsidR="00974D71" w:rsidRPr="00974D71" w:rsidRDefault="00ED3116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многие выводы в докладе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не обоснованы;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слабое владение материалом темы.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Оценка «неудовлетворительно</w:t>
      </w:r>
      <w:r w:rsidR="00ED3116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 выставляется, если студент не раскрыл тему доклада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ориентируется в материале исследования;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может выявить и решить проблему на должном уровне;</w:t>
      </w:r>
    </w:p>
    <w:p w:rsidR="00974D71" w:rsidRPr="00974D71" w:rsidRDefault="00ED3116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доклад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не подготовлен;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отсутствует ориентация в материале;</w:t>
      </w:r>
    </w:p>
    <w:p w:rsidR="00974D71" w:rsidRPr="00974D71" w:rsidRDefault="00ED3116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освоена тема доклада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допущены существенные ошибки в проведенном исследовании. </w:t>
      </w:r>
    </w:p>
    <w:p w:rsidR="00974D71" w:rsidRPr="00974D71" w:rsidRDefault="00974D71" w:rsidP="00974D71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Default="00974D71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116" w:rsidRPr="00974D71" w:rsidRDefault="00ED3116" w:rsidP="009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4D71" w:rsidRPr="00ED3116" w:rsidRDefault="00974D71" w:rsidP="00ED3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  <w:r w:rsidR="00ED3116">
        <w:rPr>
          <w:rFonts w:ascii="Times New Roman" w:eastAsia="Calibri" w:hAnsi="Times New Roman" w:cs="Times New Roman"/>
          <w:b/>
          <w:sz w:val="28"/>
          <w:szCs w:val="28"/>
        </w:rPr>
        <w:t xml:space="preserve"> докладов:</w:t>
      </w:r>
    </w:p>
    <w:p w:rsidR="00974D71" w:rsidRPr="00ED3116" w:rsidRDefault="00974D71" w:rsidP="00974D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63CE" w:rsidRDefault="00ED3116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3116">
        <w:rPr>
          <w:rFonts w:ascii="Times New Roman" w:hAnsi="Times New Roman"/>
          <w:color w:val="000000"/>
          <w:sz w:val="28"/>
          <w:szCs w:val="28"/>
        </w:rPr>
        <w:t>Актуальность взглядов</w:t>
      </w:r>
      <w:r>
        <w:rPr>
          <w:rFonts w:ascii="Times New Roman" w:hAnsi="Times New Roman"/>
          <w:color w:val="000000"/>
          <w:sz w:val="28"/>
          <w:szCs w:val="28"/>
        </w:rPr>
        <w:t xml:space="preserve"> мудрецов Древней Индии и Древнего Китая.</w:t>
      </w:r>
    </w:p>
    <w:p w:rsidR="00ED3116" w:rsidRDefault="00ED3116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Зачатки зарождения этики в философии Древней Индии и Древнего Китая.</w:t>
      </w:r>
    </w:p>
    <w:p w:rsidR="00ED3116" w:rsidRDefault="00ED3116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Сократ – основоположник рациональной философской мысли.</w:t>
      </w:r>
    </w:p>
    <w:p w:rsidR="00ED3116" w:rsidRDefault="00ED3116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Философия как синтез науки, искусства, религии.</w:t>
      </w:r>
    </w:p>
    <w:p w:rsidR="00ED3116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Философия экологических проблем в современности.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философские школы Древней Греции.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Философская специфика эпохи возрождения.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феномен и вещь в себе по Канту.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Философия 20в.: прогматизм, скептицизм.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Особенности русской философии.</w:t>
      </w:r>
    </w:p>
    <w:p w:rsidR="00B842BE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Философский пароход.</w:t>
      </w:r>
    </w:p>
    <w:p w:rsidR="00B842BE" w:rsidRPr="00ED3116" w:rsidRDefault="00B842BE" w:rsidP="00ED3116">
      <w:pPr>
        <w:pStyle w:val="a6"/>
        <w:numPr>
          <w:ilvl w:val="0"/>
          <w:numId w:val="10"/>
        </w:numPr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Прогресс философии.</w:t>
      </w:r>
    </w:p>
    <w:p w:rsidR="007263CE" w:rsidRPr="00ED3116" w:rsidRDefault="007263CE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3CE" w:rsidRPr="00ED3116" w:rsidRDefault="007263CE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3CE" w:rsidRPr="00ED3116" w:rsidRDefault="007263CE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263CE" w:rsidRDefault="007263C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842BE" w:rsidRPr="00ED3116" w:rsidRDefault="00B842BE" w:rsidP="0029444C">
      <w:pPr>
        <w:spacing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подготовке информационного сообщения</w:t>
      </w:r>
    </w:p>
    <w:p w:rsidR="00974D71" w:rsidRPr="00974D71" w:rsidRDefault="00974D71" w:rsidP="00974D71">
      <w:pPr>
        <w:spacing w:line="288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Подготовка информационного сообщения</w:t>
      </w:r>
      <w:r w:rsidRPr="00974D7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это вид внеаудиторной самостоятельной работы по подготовке небольшого по объему устного сообщения для озвучивания на семинаре</w:t>
      </w:r>
      <w:r w:rsidR="00B842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974D71" w:rsidRPr="00974D71" w:rsidRDefault="00B842BE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Сообщение отличается от доклада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оно может включать элементы наглядности (иллюстрации, демонстрацию).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 времени на озвучивание сообщения – до 5 мин.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Затраты времени на подготовку сообщения зависят от трудности сбора информации, сложности материала по теме, индивидуальных особенностей студента и определяются преподавателем.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преподавателя в подготовке информационного сообщения: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определить тему и цель сообщения;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определить место и сроки подготовки сообщения;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оказать консультативную помощь при формировании структуры сообщения;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рекомендовать основную и дополнительную литературу по теме сообщения;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оценить сообщение в контексте занятия.</w:t>
      </w:r>
    </w:p>
    <w:p w:rsidR="00974D71" w:rsidRPr="00974D71" w:rsidRDefault="00B842BE" w:rsidP="00974D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студента</w:t>
      </w:r>
      <w:r w:rsidR="00974D71"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 подготовке информационного сообщения: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собрать и изучить литературу по теме;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составить план или графическую структуру сообщения;</w:t>
      </w:r>
    </w:p>
    <w:p w:rsidR="00974D71" w:rsidRPr="00974D71" w:rsidRDefault="00B842BE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выделить основные категории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, раскрывающие тему;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ввести в текст дополнительные данные, характеризующие объект изучения;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оформить текст сообщения письменно;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сдать на контроль преподавателю и озвучить в установленный срок.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        Критерии оценки: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Оценка «отлично</w:t>
      </w:r>
      <w:r w:rsidR="00B842B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 выставляется, если 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дает полный и правильный ответ на поставленные и дополнительные вопросы (если в таковых была необходимость):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обнаруживает всестороннее системное и глубокое знание программного материала;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обстоятельно раскрывает соответствующие теоретические положения;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демонстрирует знание современной учебной и научной литературы;</w:t>
      </w:r>
    </w:p>
    <w:p w:rsidR="00974D71" w:rsidRPr="00974D71" w:rsidRDefault="00B842BE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владеет категориальным</w:t>
      </w:r>
      <w:r w:rsidR="00974D71"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аппаратом;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демонстрирует способность к анализу и сопоставлению различных подходов к решению заявленной проблематики;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подтверждает теоретические постулаты практическими примерами;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способен творчески применять знание теории к решению профессиональных задач;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- имеет собственную оценочную позицию и умеет аргументировано и убедительно её раскрывать;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четко излагает материал в логической последовательности.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 Оценка «хорошо»</w:t>
      </w:r>
      <w:r w:rsidR="00B842B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выставляется, если 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дает ответ, отличающийся меньшей обстоятельностью и глубиной изложения: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обнаруживает при этом твердое знание программного материала;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несущественные ошибки и неточности в изложении теоретического материала, исправленные после дополнительного вопроса;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опирается при построении ответа только на </w:t>
      </w:r>
      <w:r w:rsidR="00B842B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основные источники литературы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подтверждает теоретические  постулаты отдельными примерами из практической деятельности;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способен применять знание теории к решению задач профессионального характера;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испытывает небольшие трудности при определении собственной оценочной позиции;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наблюдается незначительное нарушение логики изложения материала.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Оценка «удовлетворительно</w:t>
      </w:r>
      <w:r w:rsidR="00B842B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» выставляется, если 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 в основном знает программный материал  в объеме, необходимом для предстоящей работы по профессии, но ответ, отличается недостаточной полнотой и обстоятельностью изложения: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существенные ошибки и неточности в изложении теоретического материала;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ответ имеет репродуктивный характер;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в целом усвоил основную литературу;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обнаруживает неумение применять нормативные принципы, закономерности и категории для объяснения конкретных фактов и явлений;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требуется помощь со стороны (путем наводящих вопросов, небольших разъяснений и т.п.);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испытывает существенные трудности при определении собственной оценочной позиции;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наблюдается нарушение логики изложения материала.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«неудовлетворительно» выставляется, если </w:t>
      </w:r>
      <w:r w:rsidR="00B842BE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студент 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обнаруживает незнание или непонимание большей или наиболее существенной части содержания учебного материала: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принципиальные ошибки в ответе на вопросы;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может исправить ошибки с помощью наводящих вопросов;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способен применять знание теории к решению задач профессионального характера;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умеет определить собственную оценочную позицию;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грубое нарушение логики изложения материала.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4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Тематика</w:t>
      </w:r>
      <w:r w:rsidRPr="00974D71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информационных сообщений</w:t>
      </w:r>
    </w:p>
    <w:p w:rsidR="0044423F" w:rsidRPr="00B842BE" w:rsidRDefault="0044423F" w:rsidP="00B84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mr-IN"/>
        </w:rPr>
      </w:pPr>
    </w:p>
    <w:p w:rsidR="0044423F" w:rsidRDefault="0044423F" w:rsidP="006E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</w:pPr>
    </w:p>
    <w:p w:rsidR="0044423F" w:rsidRPr="0035380C" w:rsidRDefault="00B842BE" w:rsidP="006E1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</w:pPr>
      <w:r w:rsidRPr="00353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 xml:space="preserve">Глава 1. </w:t>
      </w:r>
      <w:r w:rsidR="0035380C" w:rsidRPr="0035380C"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  <w:t>Предпосылки философии в Древнем Китае.</w:t>
      </w:r>
    </w:p>
    <w:p w:rsidR="0035380C" w:rsidRPr="0035380C" w:rsidRDefault="0035380C" w:rsidP="003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mr-IN"/>
        </w:rPr>
      </w:pPr>
      <w:r w:rsidRPr="0035380C"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 w:bidi="mr-IN"/>
        </w:rPr>
        <w:t xml:space="preserve">1 </w:t>
      </w:r>
      <w:r w:rsidRPr="0035380C">
        <w:rPr>
          <w:rFonts w:ascii="Times New Roman" w:eastAsia="Times New Roman" w:hAnsi="Times New Roman"/>
          <w:bCs/>
          <w:sz w:val="28"/>
          <w:szCs w:val="28"/>
          <w:lang w:eastAsia="ru-RU" w:bidi="mr-IN"/>
        </w:rPr>
        <w:t>Единая и майя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 w:rsidRPr="0035380C">
        <w:rPr>
          <w:rFonts w:ascii="Times New Roman" w:hAnsi="Times New Roman" w:cs="Times New Roman"/>
          <w:sz w:val="28"/>
          <w:szCs w:val="28"/>
          <w:lang w:eastAsia="ru-RU" w:bidi="mr-IN"/>
        </w:rPr>
        <w:t>1.2. Добро и зло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 xml:space="preserve"> в древнеиндийской философии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1.3 Значение ритуала в древнекитайской философии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1.4 Этика по Конфуцию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mr-IN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>Философия в Древней Греции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2.1 Осевое время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2.2 Майовтика по Сократу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2.3 Атомистический материализм по Демокриту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2.4 Упадок древнегреческой философии, причины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mr-IN"/>
        </w:rPr>
        <w:t xml:space="preserve">Глава 3. 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>Философия Древнего Рима и Средневековая философия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3.1 Стоики, особенности их взглядов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3.2 Марк Аврелий о соразмерности душеного склада и жизни человека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3.3 Отличие Града Божьего и Града Земного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mr-IN"/>
        </w:rPr>
        <w:t>Глава 4.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 xml:space="preserve"> Философия Возрождения Нового времени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4.1 Что такое гуманизм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4.2 Роберт Декарт родоначальник новоевропейской философии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mr-IN"/>
        </w:rPr>
        <w:t xml:space="preserve">Глава 5. 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>Немецкая классическая философия</w:t>
      </w:r>
    </w:p>
    <w:p w:rsidR="0035380C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5.1 Категорический императив по Канту</w:t>
      </w:r>
    </w:p>
    <w:p w:rsidR="001519C7" w:rsidRDefault="0035380C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 xml:space="preserve">5.2 </w:t>
      </w:r>
      <w:r w:rsidR="001519C7">
        <w:rPr>
          <w:rFonts w:ascii="Times New Roman" w:hAnsi="Times New Roman" w:cs="Times New Roman"/>
          <w:sz w:val="28"/>
          <w:szCs w:val="28"/>
          <w:lang w:eastAsia="ru-RU" w:bidi="mr-IN"/>
        </w:rPr>
        <w:t>Диалектика Гегеля</w:t>
      </w:r>
    </w:p>
    <w:p w:rsidR="001519C7" w:rsidRDefault="001519C7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mr-IN"/>
        </w:rPr>
        <w:t>Глава 6.</w:t>
      </w:r>
      <w:r>
        <w:rPr>
          <w:rFonts w:ascii="Times New Roman" w:hAnsi="Times New Roman" w:cs="Times New Roman"/>
          <w:sz w:val="28"/>
          <w:szCs w:val="28"/>
          <w:lang w:eastAsia="ru-RU" w:bidi="mr-IN"/>
        </w:rPr>
        <w:t xml:space="preserve"> Русская философия</w:t>
      </w:r>
    </w:p>
    <w:p w:rsidR="001519C7" w:rsidRDefault="001519C7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6.1 Эволюция русской идеи</w:t>
      </w:r>
    </w:p>
    <w:p w:rsidR="001519C7" w:rsidRPr="001519C7" w:rsidRDefault="001519C7" w:rsidP="0035380C">
      <w:pPr>
        <w:spacing w:after="0"/>
        <w:rPr>
          <w:rFonts w:ascii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hAnsi="Times New Roman" w:cs="Times New Roman"/>
          <w:sz w:val="28"/>
          <w:szCs w:val="28"/>
          <w:lang w:eastAsia="ru-RU" w:bidi="mr-IN"/>
        </w:rPr>
        <w:t>6.2 Личность по Бердяеву</w:t>
      </w:r>
    </w:p>
    <w:p w:rsidR="0044423F" w:rsidRPr="0035380C" w:rsidRDefault="0044423F" w:rsidP="00353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</w:pPr>
    </w:p>
    <w:p w:rsidR="006E1821" w:rsidRPr="0035380C" w:rsidRDefault="006E182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</w:pPr>
    </w:p>
    <w:p w:rsidR="006E1821" w:rsidRPr="0035380C" w:rsidRDefault="006E182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mr-IN"/>
        </w:rPr>
      </w:pPr>
    </w:p>
    <w:p w:rsidR="00FA3981" w:rsidRPr="0035380C" w:rsidRDefault="00FA398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35380C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</w:pPr>
    </w:p>
    <w:p w:rsidR="00974D71" w:rsidRPr="0035380C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mr-IN"/>
        </w:rPr>
      </w:pPr>
    </w:p>
    <w:p w:rsidR="00974D71" w:rsidRPr="0035380C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35380C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D71" w:rsidRPr="0035380C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35380C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35380C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500F" w:rsidRDefault="0000500F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выполнению эссе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Написание эссе –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это вид внеаудиторной са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мостоятельной работы студентов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написанию сочинения небольшого объема и свободной композиции на частную тему, трактуемую субъективно и обычно неполно (Приложение 3). Тематика эссе должна быть актуальной, затрагивающей современные проблемы области 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изучения дисциплины. Студент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раскрыть не только суть проблемы, привести различные точки зрения, но и выразить собственные взгляды на нее. Этот вид работы требует от студента умения четко выражать мысли как в письменной форме, так и посредством логических рассуждений, ясно излагать свою точку зрения.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Эссе, как правило, имеет задание, посвященное решению одной из проблем, касающейся области учебных или научных интересов дисциплины, общее проблемное пол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е, на основании чего студент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 формулирует тему. При раскрытии темы он должен проявить оригинальность подхода к решению проблемы, реалистичность, полезность и значимость предложенных идей, яркость, образность, художественную оригинальность изложения.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Затраты времени на подготовку материала зависят от трудности сбора информации, сложности материала по теме, индивидуальных особенностей студента и определяются преподавателем. </w:t>
      </w: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Структура эссе</w:t>
      </w:r>
    </w:p>
    <w:p w:rsidR="00974D71" w:rsidRPr="00974D71" w:rsidRDefault="00974D71" w:rsidP="0082569E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Титульный лист </w:t>
      </w:r>
    </w:p>
    <w:p w:rsidR="00974D71" w:rsidRPr="00974D71" w:rsidRDefault="00974D71" w:rsidP="0082569E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Введение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суть и обоснование выбора данной темы, состоит из ряда компонентов, связанных логически и стилистически. На этом этапе очень важно правильно </w:t>
      </w: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сформулировать цель и поставить</w:t>
      </w:r>
      <w:r w:rsidR="001519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вопросы, на которые студент</w:t>
      </w: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собирается найти ответ в ходе своего исследования.</w:t>
      </w:r>
      <w:r w:rsidRPr="00974D7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74D71" w:rsidRPr="0002191A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2191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При формулировании цели обратите внимание на следующие вопросы:</w:t>
      </w:r>
    </w:p>
    <w:p w:rsidR="00974D71" w:rsidRPr="00974D71" w:rsidRDefault="00974D71" w:rsidP="00974D71">
      <w:pPr>
        <w:tabs>
          <w:tab w:val="left" w:pos="725"/>
        </w:tabs>
        <w:spacing w:after="0" w:line="240" w:lineRule="auto"/>
        <w:ind w:firstLine="7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Почему выбрали эту тему?</w:t>
      </w:r>
    </w:p>
    <w:p w:rsidR="00974D71" w:rsidRPr="00974D71" w:rsidRDefault="00974D71" w:rsidP="0002191A">
      <w:pPr>
        <w:tabs>
          <w:tab w:val="left" w:pos="725"/>
        </w:tabs>
        <w:spacing w:after="0" w:line="240" w:lineRule="auto"/>
        <w:ind w:firstLine="7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 чем состоит актуальность выбранной темы?</w:t>
      </w:r>
    </w:p>
    <w:p w:rsidR="00974D71" w:rsidRPr="00974D71" w:rsidRDefault="00974D71" w:rsidP="0002191A">
      <w:pPr>
        <w:tabs>
          <w:tab w:val="left" w:pos="725"/>
        </w:tabs>
        <w:spacing w:after="0" w:line="240" w:lineRule="auto"/>
        <w:ind w:firstLine="7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Какие другие примеры идей, подходов или практиче</w:t>
      </w: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  <w:t>ских решений вам известны в рамках данной темы?</w:t>
      </w:r>
    </w:p>
    <w:p w:rsidR="00974D71" w:rsidRPr="00974D71" w:rsidRDefault="00974D71" w:rsidP="0002191A">
      <w:pPr>
        <w:tabs>
          <w:tab w:val="left" w:pos="725"/>
        </w:tabs>
        <w:spacing w:after="0" w:line="240" w:lineRule="auto"/>
        <w:ind w:firstLine="7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В чем состоит новизна предлагаемого подхода?</w:t>
      </w:r>
    </w:p>
    <w:p w:rsidR="00974D71" w:rsidRPr="00974D71" w:rsidRDefault="00974D71" w:rsidP="0002191A">
      <w:pPr>
        <w:tabs>
          <w:tab w:val="left" w:pos="725"/>
        </w:tabs>
        <w:spacing w:after="0" w:line="240" w:lineRule="auto"/>
        <w:ind w:firstLine="7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Конкретная задача в рамках темы, на решение которой направлено эссе?</w:t>
      </w:r>
    </w:p>
    <w:p w:rsidR="00974D71" w:rsidRPr="00974D71" w:rsidRDefault="00974D71" w:rsidP="0082569E">
      <w:pPr>
        <w:numPr>
          <w:ilvl w:val="0"/>
          <w:numId w:val="2"/>
        </w:numPr>
        <w:spacing w:after="0" w:line="240" w:lineRule="auto"/>
        <w:ind w:left="0" w:firstLine="7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Основная часть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Поэтому важное значение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таблицы.</w:t>
      </w:r>
    </w:p>
    <w:p w:rsidR="00974D71" w:rsidRPr="00974D71" w:rsidRDefault="00974D71" w:rsidP="0002191A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</w:p>
    <w:p w:rsidR="00974D71" w:rsidRPr="00974D71" w:rsidRDefault="00974D71" w:rsidP="0002191A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Хорошо проверенный (и для большинства - совершено необходимый) способ построения любого эссе -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-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974D71" w:rsidRPr="0002191A" w:rsidRDefault="00974D71" w:rsidP="0002191A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191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Примерная структура основной части эссе: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Анализ актуального положения дел в выбранной области. Болевые точки, актуальные вопросы, задачи.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Изложение собственного подхода / идеи.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Необходимые ресурсы для воплощения данного подхода. План мероприятий по воплощению идеи.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Практические рекомендации.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Перспективы использования данного подхода / его разработки.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Плюсы и минусы предложенной идеи.</w:t>
      </w:r>
    </w:p>
    <w:p w:rsidR="00974D71" w:rsidRPr="00974D71" w:rsidRDefault="00974D71" w:rsidP="008256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Другое.</w:t>
      </w:r>
    </w:p>
    <w:p w:rsidR="00974D71" w:rsidRPr="00974D71" w:rsidRDefault="00974D71" w:rsidP="00974D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974D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Заключение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обобщения и аргументированные выводы по теме с указанием области ее применения и т.д. Подытоживает эссе или еще раз вносит пояснения, подкрепляет смысл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исследования, не исключая взаимосвязи с другими проблемами.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одного из возможных вариантов подготовки к написанию эссе можно предложить клише наиболее часто используемых в сочинениях-рассуждениях: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835"/>
      </w:tblGrid>
      <w:tr w:rsidR="00974D71" w:rsidRPr="00974D71" w:rsidTr="00F66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Вступление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Основная часть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</w:tr>
      <w:tr w:rsidR="00974D71" w:rsidRPr="00974D71" w:rsidTr="00F66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Для меня эта фраза…….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ключом к пониманию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Во-первых,…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Во-вторых,…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Таким образом,…</w:t>
            </w:r>
          </w:p>
        </w:tc>
      </w:tr>
      <w:tr w:rsidR="00974D71" w:rsidRPr="00974D71" w:rsidTr="00F66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Выбор данной темы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продиктован следующими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соображениями…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Рассмотрим несколько подходов…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Например…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Подведем общий итог рассуждению…</w:t>
            </w:r>
          </w:p>
        </w:tc>
      </w:tr>
      <w:tr w:rsidR="00974D71" w:rsidRPr="00974D71" w:rsidTr="00F66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Поразительный простор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для мысли открывает это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короткое высказывание…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Проиллюстрируем это положение следующим примером…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Итак,…</w:t>
            </w:r>
          </w:p>
        </w:tc>
      </w:tr>
      <w:tr w:rsidR="00974D71" w:rsidRPr="00974D71" w:rsidTr="00F66E0F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Никогда не думал, что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меня заденет за живое идея о том, что…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Для полемического эссе: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одной стороны,…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другой стороны,…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Для выдерживания аргументов в основной части эссе можно воспользоваться так называемой  ПОПС-формулой: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 - положение (утверждение):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Я считаю, что…;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 – объяснение: </w:t>
            </w:r>
            <w:r w:rsidRPr="00974D7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Потому что…;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 – пример, иллюстрация: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Например…;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– суждение (итоговое):</w:t>
            </w:r>
          </w:p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Таким образом…;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4D71" w:rsidRPr="00974D71" w:rsidRDefault="00974D71" w:rsidP="00974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Именно поэтому я не  могу согласиться с автором высказывания….</w:t>
            </w:r>
          </w:p>
        </w:tc>
      </w:tr>
    </w:tbl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Эссе может быть представлено на 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семинарском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занятии, на конкурсе студенческих работ, научных конференциях.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преподавателя в написании эссе:</w:t>
      </w:r>
    </w:p>
    <w:p w:rsidR="00974D71" w:rsidRPr="00974D71" w:rsidRDefault="001519C7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помочь студенту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выборе источников информации по теме;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помочь в формулировании темы, цели, выводов;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консультировать при затруднениях.</w:t>
      </w:r>
    </w:p>
    <w:p w:rsidR="00974D71" w:rsidRPr="00974D71" w:rsidRDefault="001519C7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студента</w:t>
      </w:r>
      <w:r w:rsidR="00974D71"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внимательно прочитать задание и сформулировать тему не только актуальную по своему значению, но и оригинальную и интересную по содержанию;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подобрать и изучить источники по теме, содержащие в них информацию;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выбрать главное и второстепенное;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составить план эссе;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лаконично, но емко раскрыть содержание проблемы и свои подходы к ее решению;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оформить эссе и сдать в установленный срок.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Критерии оценки: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Эссе оценивается на «отлично», если: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1. Представлена собственная точка зрения (позиция, отношение) при раскрытии проблемы;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2. Проблема раскрыта на теоретическом уровне, в связях и с обоснованиями, с  корректным использованием обществоведческих терминов и понятий в контексте ответа;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3. Дана аргументация своего мнения с опорой на факты общественной жизни или личный социальный опыт.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Эссе оценивается на «хорошо», если: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1. Представлена собственная точка зрения (позиция, отношение) при раскрытии проблемы;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2. Проблема раскрыта с корректным использованием обществоведческих терминов и понятий в  контексте ответа (теоретические связи и обоснования не присутствуют или явно не прослеживаются);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3. Дана аргументация своего мнения с опорой на факты общественной жизни или личный социальный опыт.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Эссе оценивается на «удовлетворительно», если: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1. Представлена собственная точка зрения (позиция, отношение) при раскрытии проблемы;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2. Проблема раскрыта при формальном использовании обществоведческих терминов;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3. Дана аргументация своего мнения с опорой на факты общественной жизни или личный социальный опыт без теоретического обоснования.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Эссе оценивается на «неудовлетворительно», если: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1. Не представлена собственная точка зрения (позиция, отношение) при раскрытии;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2. Проблемы, проблема раскрыта на бытовом уровне;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3. Аргументация своего мнения слабо связана с раскрытием проблемы.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line="288" w:lineRule="auto"/>
        <w:ind w:firstLine="709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Default="00974D71" w:rsidP="0002191A">
      <w:pPr>
        <w:spacing w:line="288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1519C7" w:rsidRDefault="001519C7" w:rsidP="0002191A">
      <w:pPr>
        <w:spacing w:line="288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1519C7" w:rsidRDefault="001519C7" w:rsidP="0002191A">
      <w:pPr>
        <w:spacing w:line="288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1519C7" w:rsidRPr="00974D71" w:rsidRDefault="001519C7" w:rsidP="0002191A">
      <w:pPr>
        <w:spacing w:line="288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Тематика эссе </w:t>
      </w:r>
    </w:p>
    <w:p w:rsidR="00CB78CC" w:rsidRPr="001519C7" w:rsidRDefault="00CB78CC" w:rsidP="000219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519C7" w:rsidRPr="001519C7" w:rsidRDefault="001519C7" w:rsidP="00151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19C7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1519C7">
        <w:rPr>
          <w:rFonts w:ascii="Times New Roman" w:hAnsi="Times New Roman"/>
          <w:color w:val="000000"/>
          <w:sz w:val="28"/>
          <w:szCs w:val="28"/>
        </w:rPr>
        <w:t xml:space="preserve"> Философия и наука</w:t>
      </w:r>
    </w:p>
    <w:p w:rsidR="00CB78CC" w:rsidRDefault="001519C7" w:rsidP="00151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9C7">
        <w:rPr>
          <w:rFonts w:ascii="Times New Roman" w:eastAsia="Calibri" w:hAnsi="Times New Roman" w:cs="Times New Roman"/>
          <w:color w:val="000000"/>
          <w:sz w:val="28"/>
          <w:szCs w:val="28"/>
        </w:rPr>
        <w:t>2. Проблема философского обоснования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предотвращению термоядерной войны</w:t>
      </w:r>
    </w:p>
    <w:p w:rsidR="001519C7" w:rsidRDefault="001519C7" w:rsidP="00151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 Философское обоснование возможности решения экологической проблемы в современности</w:t>
      </w:r>
    </w:p>
    <w:p w:rsidR="001519C7" w:rsidRDefault="001519C7" w:rsidP="00151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Философия и искусство</w:t>
      </w:r>
    </w:p>
    <w:p w:rsidR="001519C7" w:rsidRDefault="001519C7" w:rsidP="00151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Философия и религия</w:t>
      </w:r>
    </w:p>
    <w:p w:rsidR="001519C7" w:rsidRPr="001519C7" w:rsidRDefault="001519C7" w:rsidP="00151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Философия и идеология</w:t>
      </w:r>
    </w:p>
    <w:p w:rsidR="00974D71" w:rsidRPr="001519C7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1519C7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4D71" w:rsidRPr="001519C7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19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B78CC" w:rsidRPr="001519C7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78CC" w:rsidRPr="001519C7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78CC" w:rsidRPr="001519C7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78CC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78CC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B78CC" w:rsidRDefault="00CB78CC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19C7" w:rsidRDefault="001519C7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составлению глоссария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Составление глоссария</w:t>
      </w:r>
      <w:r w:rsidRPr="00974D7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вид са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мостоятельной работы студента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, выражающейся в п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одборе и систематизации категорий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, непонятных слов и выражений, встречающихся при изучении темы. Развивает у студентов способность выделять главные понятия темы и формулировать их. Оформляется письменно, включ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ает название и значение категорий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, слов и понятий в алфавитном порядке.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Затраты времени зависят от сложности материала по теме, индивидуальных особенностей студента и определяются преподавателем. 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преподавателя в составлении глоссария: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определить 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тему, рекомендовать студенту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источник информации;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использование категорий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степень эффективности в рамках практического занятия.</w:t>
      </w:r>
    </w:p>
    <w:p w:rsidR="00974D71" w:rsidRPr="00974D71" w:rsidRDefault="001519C7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студента</w:t>
      </w:r>
      <w:r w:rsidR="00974D71"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прочитать материал источника, выбрать г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лавные категории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, непонятные слова;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подобрать к ним и записать основные определения или расшифровку понятий;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критически о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смыслить подобранные категории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попытаться их модифицировать (упростить в плане устранения избыточности и повторений);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оформить работу и представить в установленный срок.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     Критерии оценки:</w:t>
      </w:r>
    </w:p>
    <w:p w:rsidR="00974D71" w:rsidRPr="00974D71" w:rsidRDefault="001519C7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соответствие категорий</w:t>
      </w:r>
      <w:r w:rsidR="00974D71"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многоас</w:t>
      </w:r>
      <w:r w:rsidR="001519C7">
        <w:rPr>
          <w:rFonts w:ascii="Times New Roman" w:eastAsia="Calibri" w:hAnsi="Times New Roman" w:cs="Times New Roman"/>
          <w:color w:val="000000"/>
          <w:sz w:val="28"/>
          <w:szCs w:val="28"/>
        </w:rPr>
        <w:t>пектность интерпретации категрий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конкретизация их трактовки в соответствии со спецификой изучения дисциплины;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соответствие оформления требованиям;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работа сдана в  установленный срок.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7835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5177C4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Перечень основных категорий</w:t>
      </w:r>
      <w:r w:rsidR="00974D71"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для составления глоссария </w:t>
      </w:r>
    </w:p>
    <w:p w:rsidR="008726C3" w:rsidRPr="00974D71" w:rsidRDefault="008726C3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77C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 Основной вопрос философии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Бытие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Рациональность философии, формула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Мифология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Философия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Реинкарнация и карма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Единая и майя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 «Инь»- « Янь»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9.Осевое время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Майовтика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Материя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Форма и содержание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13. Метофизика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 Реализм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 Номинализм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 Субъект и объект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 Онтология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 Гносиология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19. Диалектика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 Количество и качество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 Экзистенциализм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22. Психоанализ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 Неопозитивизм</w:t>
      </w:r>
    </w:p>
    <w:p w:rsid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24. Прагматизм</w:t>
      </w:r>
    </w:p>
    <w:p w:rsidR="005177C4" w:rsidRPr="005177C4" w:rsidRDefault="005177C4" w:rsidP="005177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 Скептицизм</w:t>
      </w:r>
    </w:p>
    <w:p w:rsidR="00974D71" w:rsidRPr="005177C4" w:rsidRDefault="00974D71" w:rsidP="00A573A8"/>
    <w:p w:rsidR="00974D71" w:rsidRPr="005177C4" w:rsidRDefault="00974D71" w:rsidP="00A573A8"/>
    <w:p w:rsidR="00974D71" w:rsidRPr="005177C4" w:rsidRDefault="00974D71" w:rsidP="00A573A8"/>
    <w:p w:rsidR="00974D71" w:rsidRPr="005177C4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5177C4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5177C4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5177C4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26C3" w:rsidRPr="005177C4" w:rsidRDefault="008726C3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57B" w:rsidRPr="005177C4" w:rsidRDefault="0078357B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57B" w:rsidRPr="005177C4" w:rsidRDefault="0078357B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26C3" w:rsidRPr="005177C4" w:rsidRDefault="008726C3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4FD7" w:rsidRPr="005177C4" w:rsidRDefault="007B4FD7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78CC" w:rsidRPr="005177C4" w:rsidRDefault="00CB78CC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B78CC" w:rsidRDefault="00CB78CC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7C4" w:rsidRDefault="005177C4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7C4" w:rsidRDefault="005177C4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7C4" w:rsidRDefault="005177C4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7C4" w:rsidRDefault="005177C4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созданию презентаций</w:t>
      </w: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Создание материалов-презентаций</w:t>
      </w:r>
      <w:r w:rsidRPr="00974D7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 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это вид са</w:t>
      </w:r>
      <w:r w:rsidR="005177C4">
        <w:rPr>
          <w:rFonts w:ascii="Times New Roman" w:eastAsia="Calibri" w:hAnsi="Times New Roman" w:cs="Times New Roman"/>
          <w:color w:val="000000"/>
          <w:sz w:val="28"/>
          <w:szCs w:val="28"/>
        </w:rPr>
        <w:t>мостоятельной работы студентов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созданию наглядных инфор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мационных пособий, выполненных с помощью мультимедийной компьютерной программы PowerPoint (Приложение 5). Этот вид работы требует </w:t>
      </w:r>
      <w:r w:rsidR="005177C4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координации навыков студента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сбору, 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 То есть создание материалов-презентаций расширяет методы и средства обработки и представления учебной инф</w:t>
      </w:r>
      <w:r w:rsidR="005177C4">
        <w:rPr>
          <w:rFonts w:ascii="Times New Roman" w:eastAsia="Calibri" w:hAnsi="Times New Roman" w:cs="Times New Roman"/>
          <w:color w:val="000000"/>
          <w:sz w:val="28"/>
          <w:szCs w:val="28"/>
        </w:rPr>
        <w:t>ормации, формирует у студентов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навыки работы на компьютере.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Материалы-презентации готовятся студентом в виде слайдов с использованием программы Microsoft PowerPoint. В качестве материалов-презентаций могут быть представлены результаты любого вида внеаудиторной самостоятельной работы, по формату соответствующие режиму презентаций.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Затраты времени на создание презентаций зависят от степени трудности материала по теме, его объема, уровня сложности создания презентации, индивиду</w:t>
      </w:r>
      <w:r w:rsidR="005177C4">
        <w:rPr>
          <w:rFonts w:ascii="Times New Roman" w:eastAsia="Calibri" w:hAnsi="Times New Roman" w:cs="Times New Roman"/>
          <w:color w:val="000000"/>
          <w:sz w:val="28"/>
          <w:szCs w:val="28"/>
        </w:rPr>
        <w:t>альных особенностей студента</w:t>
      </w: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определяются преподавателем.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преподавателя: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помочь в выборе главных и дополнительных элементов темы;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консультировать при затруднениях.</w:t>
      </w:r>
    </w:p>
    <w:p w:rsidR="00974D71" w:rsidRPr="00974D71" w:rsidRDefault="005177C4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Роль студента</w:t>
      </w:r>
      <w:r w:rsidR="00974D71" w:rsidRPr="00974D7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: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изучить материалы темы, выделяя главное и второстепенное;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установить логическую связь между элементами темы;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представить характеристику элементов в краткой форме;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выбрать опорные сигналы для акцентирования главной информации и отобразить в структуре работы;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color w:val="000000"/>
          <w:sz w:val="28"/>
          <w:szCs w:val="28"/>
        </w:rPr>
        <w:t>- оформить работу и предоставить к установленному сроку.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Критерии оценки: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«отлично» выставляется, если </w:t>
      </w:r>
      <w:r w:rsidR="005177C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студент 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самостоятельно и творчески подходит к составлению презентации: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обнаруживает всестороннее  системное и глубокое знание программного материала;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обстоятельно раскрывает соответствующие теоретические положения;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презентация соответствует предъявляемым к ней требованиям;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ориентируется в информационном пространстве;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систематизирует материал задания;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глубоко и всесторонне раскрывает тему проекта;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умение самостоятельно конструировать свои знания в процессе решения практических проблем;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высокий уровень сформированности исследовательских навыков.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«хорошо» выставляется, если </w:t>
      </w:r>
      <w:r w:rsidR="005177C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студент 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отличается меньшей обстоятельностью и глубиной знаний: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достаточно полно раскрыта тема;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способен применять знания теории в творческом проекте;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lastRenderedPageBreak/>
        <w:t>- обнаруживает твердые знания программного материала;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самостоятельно изучает различные источники информации по теме.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«удовлетворительно» выставляется, если </w:t>
      </w:r>
      <w:r w:rsidR="005177C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студент 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в основном знает программный материал, но не достаточно полно и обстоятельно: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уровень теоретических знаний недостаточно высок;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раскрыты лишь некоторые вопросы темы;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допускает логические ошибки;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многие выводы необоснованны. 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Оценка «неудовлетворительно» выставляется, если </w:t>
      </w:r>
      <w:r w:rsidR="005177C4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студент</w:t>
      </w: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не усвоил тему и отсутствует ориентация в материале: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проект не подготовлен;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выявлена и не решена проблема на должном уровне;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>- не раскрыта тема;</w:t>
      </w: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не ориентируется в материале исследования.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Default="00974D71" w:rsidP="00D40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  <w:r w:rsidRPr="00974D71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Тематика презентаций </w:t>
      </w:r>
    </w:p>
    <w:p w:rsidR="00D40548" w:rsidRPr="00D40548" w:rsidRDefault="00D40548" w:rsidP="00D40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</w:p>
    <w:p w:rsidR="00C52C0E" w:rsidRPr="00D40548" w:rsidRDefault="005177C4" w:rsidP="00D40548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 w:rsidRPr="00D40548">
        <w:rPr>
          <w:rFonts w:ascii="Times New Roman" w:eastAsia="Times New Roman" w:hAnsi="Times New Roman"/>
          <w:sz w:val="28"/>
          <w:szCs w:val="28"/>
          <w:lang w:eastAsia="ru-RU" w:bidi="mr-IN"/>
        </w:rPr>
        <w:t>Русские философы о  особенностях российского менталитета</w:t>
      </w:r>
    </w:p>
    <w:p w:rsidR="005177C4" w:rsidRDefault="005177C4" w:rsidP="005177C4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Особенности западноевропейской философии </w:t>
      </w:r>
    </w:p>
    <w:p w:rsidR="005177C4" w:rsidRDefault="005177C4" w:rsidP="005177C4">
      <w:pPr>
        <w:autoSpaceDE w:val="0"/>
        <w:autoSpaceDN w:val="0"/>
        <w:adjustRightInd w:val="0"/>
        <w:ind w:left="108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Тематика индивидуальных презентаций</w:t>
      </w:r>
      <w:r w:rsidR="00D40548">
        <w:rPr>
          <w:rFonts w:ascii="Times New Roman" w:eastAsia="Times New Roman" w:hAnsi="Times New Roman"/>
          <w:sz w:val="28"/>
          <w:szCs w:val="28"/>
          <w:lang w:eastAsia="ru-RU" w:bidi="mr-IN"/>
        </w:rPr>
        <w:t>:</w:t>
      </w:r>
    </w:p>
    <w:p w:rsidR="00D40548" w:rsidRP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 w:rsidRPr="00D40548">
        <w:rPr>
          <w:rFonts w:ascii="Times New Roman" w:eastAsia="Times New Roman" w:hAnsi="Times New Roman"/>
          <w:sz w:val="28"/>
          <w:szCs w:val="28"/>
          <w:lang w:eastAsia="ru-RU" w:bidi="mr-IN"/>
        </w:rPr>
        <w:t>Семь мудрецов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Парменид и гераклит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Софисты и Сократ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Платон – учение об идеях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Стоики о мудрой жизни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Эпикур: как жить счастливо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И. Кант о моральном законе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Ф. Достоевский о природе зла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>Л. Толстой: непротивление злу насилием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Н. Бердяев: этика закона и этика творчества</w:t>
      </w:r>
    </w:p>
    <w:p w:rsid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Обустроенность и бездомность человека</w:t>
      </w:r>
    </w:p>
    <w:p w:rsidR="00D40548" w:rsidRPr="00D40548" w:rsidRDefault="00D40548" w:rsidP="00D40548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/>
          <w:sz w:val="28"/>
          <w:szCs w:val="28"/>
          <w:lang w:eastAsia="ru-RU" w:bidi="mr-IN"/>
        </w:rPr>
        <w:t xml:space="preserve"> Основные характеристики человека</w:t>
      </w:r>
    </w:p>
    <w:p w:rsidR="00C52C0E" w:rsidRPr="005177C4" w:rsidRDefault="00C52C0E" w:rsidP="00517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Default="00974D71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Default="00EF626B" w:rsidP="005177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EF626B" w:rsidRPr="00EF626B" w:rsidRDefault="00EF626B" w:rsidP="00EF62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F626B">
        <w:rPr>
          <w:rFonts w:ascii="Times New Roman" w:hAnsi="Times New Roman"/>
          <w:sz w:val="28"/>
          <w:szCs w:val="28"/>
        </w:rPr>
        <w:t xml:space="preserve"> Информационное обеспечение обучения</w:t>
      </w:r>
    </w:p>
    <w:p w:rsidR="00EF626B" w:rsidRPr="00EF626B" w:rsidRDefault="00EF626B" w:rsidP="00EF6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18F5" w:rsidRPr="002D18F5" w:rsidRDefault="002D18F5" w:rsidP="002D18F5">
      <w:pPr>
        <w:rPr>
          <w:rFonts w:ascii="Times New Roman" w:hAnsi="Times New Roman" w:cs="Times New Roman"/>
          <w:bCs/>
          <w:sz w:val="28"/>
          <w:szCs w:val="28"/>
        </w:rPr>
      </w:pPr>
      <w:r w:rsidRPr="002D18F5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2D18F5" w:rsidRPr="002D18F5" w:rsidRDefault="002D18F5" w:rsidP="002D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8F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2D18F5" w:rsidRPr="002D18F5" w:rsidRDefault="002D18F5" w:rsidP="002D18F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 xml:space="preserve">Горелов А.А.  Основы философии: учебное пособие для студентов СПО. – М.: Изд.     Центр «Академия», 2015 – 256с. </w:t>
      </w:r>
    </w:p>
    <w:p w:rsidR="002D18F5" w:rsidRPr="002D18F5" w:rsidRDefault="002D18F5" w:rsidP="002D18F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>Нестер Т.В. Основы философии [Электронный ресурс] : учебное пособие / Т.В. Нестер. — Электрон. текстовые данные. — Минск: Республиканский институт профессионального образования (РИПО), 2016. — 216 c. — 978-985-503-605-1. — Режим доступа: http://www.iprbookshop.ru/67703.html</w:t>
      </w:r>
    </w:p>
    <w:p w:rsidR="002D18F5" w:rsidRPr="002D18F5" w:rsidRDefault="002D18F5" w:rsidP="002D18F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8F5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2D18F5" w:rsidRPr="002D18F5" w:rsidRDefault="002D18F5" w:rsidP="002D18F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>Основы философии [Электронный ресурс]: курс лекций / . — Электрон. текстовые данные. — Волгоград: Волгоградский институт бизнеса, 2015. — 88 c. — 2227-8397. — Режим доступа: http://www.iprbookshop.ru/56022.html</w:t>
      </w:r>
    </w:p>
    <w:p w:rsidR="002D18F5" w:rsidRPr="002D18F5" w:rsidRDefault="002D18F5" w:rsidP="002D18F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>Рысбекова Ш.С. Основы философии [Электронный ресурс] : практический курс / Ш.С. Рысбекова. — Электрон. текстовые данные. — Алматы: Казахский национальный университет им. аль-Фараби, 2014. — 234 c. — 978-601-04-0800-5. — Режим доступа: http://www.iprbookshop.ru/58723.html</w:t>
      </w:r>
    </w:p>
    <w:p w:rsidR="002D18F5" w:rsidRPr="002D18F5" w:rsidRDefault="002D18F5" w:rsidP="002D18F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>Журналы: Вопросы философии</w:t>
      </w:r>
    </w:p>
    <w:p w:rsidR="002D18F5" w:rsidRPr="002D18F5" w:rsidRDefault="002D18F5" w:rsidP="002D18F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F5">
        <w:rPr>
          <w:rFonts w:ascii="Times New Roman" w:eastAsia="Calibri" w:hAnsi="Times New Roman" w:cs="Times New Roman"/>
          <w:sz w:val="28"/>
          <w:szCs w:val="28"/>
        </w:rPr>
        <w:t>Журналы: Вестник МГУ. Сер. 7. Философия</w:t>
      </w:r>
    </w:p>
    <w:p w:rsidR="002D18F5" w:rsidRPr="002D18F5" w:rsidRDefault="002D18F5" w:rsidP="002D18F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b/>
          <w:color w:val="000000"/>
          <w:sz w:val="28"/>
          <w:szCs w:val="28"/>
        </w:rPr>
        <w:t>Интернет ресурсы:</w:t>
      </w:r>
    </w:p>
    <w:p w:rsidR="002D18F5" w:rsidRPr="002D18F5" w:rsidRDefault="002D18F5" w:rsidP="002D18F5">
      <w:p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sz w:val="28"/>
          <w:szCs w:val="28"/>
        </w:rPr>
        <w:t>1</w:t>
      </w:r>
      <w:r w:rsidRPr="002D18F5">
        <w:rPr>
          <w:rFonts w:ascii="Times New Roman" w:hAnsi="Times New Roman" w:cs="Times New Roman"/>
          <w:color w:val="000000"/>
          <w:sz w:val="28"/>
          <w:szCs w:val="28"/>
        </w:rPr>
        <w:t>. http://www.philosophy.ru/ Сайт института философии Российской Академии наук.</w:t>
      </w:r>
    </w:p>
    <w:p w:rsidR="002D18F5" w:rsidRPr="002D18F5" w:rsidRDefault="002D18F5" w:rsidP="002D18F5">
      <w:pPr>
        <w:tabs>
          <w:tab w:val="left" w:pos="2001"/>
        </w:tabs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color w:val="000000"/>
          <w:sz w:val="28"/>
          <w:szCs w:val="28"/>
        </w:rPr>
        <w:t xml:space="preserve">2. http://www.philosophy.nsc.ru/ Сайт Сибирского отделения института философии РАН. </w:t>
      </w:r>
    </w:p>
    <w:p w:rsidR="002D18F5" w:rsidRPr="002D18F5" w:rsidRDefault="002D18F5" w:rsidP="002D18F5">
      <w:p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color w:val="000000"/>
          <w:sz w:val="28"/>
          <w:szCs w:val="28"/>
        </w:rPr>
        <w:t xml:space="preserve">3. http://www.philosophy.ru/library/vopros/00.html  Страница журнала «Вопросы философии». </w:t>
      </w:r>
    </w:p>
    <w:p w:rsidR="002D18F5" w:rsidRPr="002D18F5" w:rsidRDefault="002D18F5" w:rsidP="002D18F5">
      <w:p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color w:val="000000"/>
          <w:sz w:val="28"/>
          <w:szCs w:val="28"/>
        </w:rPr>
        <w:t>4. http://bgpi.ufanet.ru/prepstud/slava/filos.htm  и.</w:t>
      </w:r>
    </w:p>
    <w:p w:rsidR="002D18F5" w:rsidRPr="002D18F5" w:rsidRDefault="002D18F5" w:rsidP="002D18F5">
      <w:p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D18F5">
        <w:rPr>
          <w:rStyle w:val="c17"/>
          <w:rFonts w:ascii="Times New Roman" w:hAnsi="Times New Roman" w:cs="Times New Roman"/>
          <w:sz w:val="28"/>
          <w:szCs w:val="28"/>
        </w:rPr>
        <w:t>http://platonanet.org.ua/load/knigi_po_filosofii/aksiologija/70</w:t>
      </w:r>
      <w:r w:rsidRPr="002D18F5">
        <w:rPr>
          <w:rStyle w:val="c2"/>
          <w:rFonts w:ascii="Times New Roman" w:hAnsi="Times New Roman" w:cs="Times New Roman"/>
          <w:sz w:val="28"/>
          <w:szCs w:val="28"/>
        </w:rPr>
        <w:t xml:space="preserve">  </w:t>
      </w:r>
      <w:r w:rsidRPr="002D18F5">
        <w:rPr>
          <w:rStyle w:val="c2"/>
          <w:rFonts w:ascii="Times New Roman" w:hAnsi="Times New Roman" w:cs="Times New Roman"/>
          <w:color w:val="000000"/>
          <w:sz w:val="28"/>
          <w:szCs w:val="28"/>
        </w:rPr>
        <w:t>-  Электронная библиотека по философии.</w:t>
      </w:r>
    </w:p>
    <w:p w:rsidR="002D18F5" w:rsidRPr="002D18F5" w:rsidRDefault="002D18F5" w:rsidP="002D18F5">
      <w:pPr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8F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D18F5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2D18F5">
        <w:rPr>
          <w:rStyle w:val="c17"/>
          <w:rFonts w:ascii="Times New Roman" w:hAnsi="Times New Roman" w:cs="Times New Roman"/>
          <w:sz w:val="28"/>
          <w:szCs w:val="28"/>
        </w:rPr>
        <w:t>http://www.nauki-online.ru/filosofija</w:t>
      </w:r>
      <w:r w:rsidRPr="002D18F5">
        <w:rPr>
          <w:rStyle w:val="c2"/>
          <w:rFonts w:ascii="Times New Roman" w:hAnsi="Times New Roman" w:cs="Times New Roman"/>
          <w:sz w:val="28"/>
          <w:szCs w:val="28"/>
        </w:rPr>
        <w:t> -</w:t>
      </w:r>
      <w:r w:rsidRPr="002D18F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NAUKI-ONLINE.RU - Наука и техника, экономика и бизнес, раздел Философия.</w:t>
      </w:r>
    </w:p>
    <w:p w:rsidR="00EF626B" w:rsidRPr="00A55115" w:rsidRDefault="00EF626B" w:rsidP="00EF6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color w:val="000000"/>
        </w:rPr>
      </w:pPr>
    </w:p>
    <w:p w:rsidR="00EF626B" w:rsidRDefault="00EF626B" w:rsidP="00EF626B">
      <w:pPr>
        <w:spacing w:line="240" w:lineRule="auto"/>
      </w:pPr>
    </w:p>
    <w:p w:rsidR="00EF626B" w:rsidRDefault="00EF626B" w:rsidP="00EF626B">
      <w:pPr>
        <w:spacing w:line="240" w:lineRule="auto"/>
      </w:pPr>
    </w:p>
    <w:p w:rsidR="00EF626B" w:rsidRPr="005177C4" w:rsidRDefault="00EF626B" w:rsidP="00EF626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5177C4" w:rsidRDefault="00974D71" w:rsidP="00EF6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B78CC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74D71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B78CC" w:rsidRDefault="00CB78CC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D40548" w:rsidRDefault="00D40548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D40548" w:rsidRDefault="00D40548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D40548" w:rsidRDefault="00D40548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D40548" w:rsidRDefault="00D40548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33C08" w:rsidRDefault="00933C08" w:rsidP="00974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3C08" w:rsidRPr="00974D71" w:rsidRDefault="00933C08" w:rsidP="00974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D71" w:rsidRPr="00974D71" w:rsidRDefault="00974D71" w:rsidP="00974D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</w:rPr>
      </w:pP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974D71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                                                                                               Приложение 1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>Образец оформления титульного листа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282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4D71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974D71" w:rsidRPr="00974D71" w:rsidRDefault="00974D71" w:rsidP="00974D71">
      <w:pPr>
        <w:spacing w:after="0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74D71" w:rsidRPr="00974D71" w:rsidRDefault="00974D71" w:rsidP="00974D71">
      <w:pPr>
        <w:spacing w:after="0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высшего  образования</w:t>
      </w:r>
    </w:p>
    <w:p w:rsidR="00974D71" w:rsidRPr="00974D71" w:rsidRDefault="00974D71" w:rsidP="00974D71">
      <w:pPr>
        <w:spacing w:after="0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«Курский государственный университет»</w:t>
      </w:r>
    </w:p>
    <w:p w:rsidR="00974D71" w:rsidRPr="00974D71" w:rsidRDefault="00974D71" w:rsidP="00974D71">
      <w:pPr>
        <w:spacing w:after="0" w:line="240" w:lineRule="auto"/>
        <w:ind w:left="-567" w:righ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caps/>
          <w:sz w:val="24"/>
          <w:szCs w:val="24"/>
        </w:rPr>
        <w:t>К</w:t>
      </w:r>
      <w:r w:rsidRPr="00974D71">
        <w:rPr>
          <w:rFonts w:ascii="Times New Roman" w:eastAsia="Calibri" w:hAnsi="Times New Roman" w:cs="Times New Roman"/>
          <w:b/>
          <w:sz w:val="24"/>
          <w:szCs w:val="24"/>
        </w:rPr>
        <w:t>олледж  коммерции,  технологий  и  сервиса</w:t>
      </w:r>
    </w:p>
    <w:p w:rsidR="00974D71" w:rsidRPr="00974D71" w:rsidRDefault="00974D71" w:rsidP="00974D71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jc w:val="center"/>
        <w:rPr>
          <w:rFonts w:ascii="Calibri" w:eastAsia="Calibri" w:hAnsi="Calibri" w:cs="Times New Roman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bCs/>
          <w:sz w:val="24"/>
          <w:szCs w:val="24"/>
        </w:rPr>
        <w:t>РЕФЕРАТ</w:t>
      </w:r>
    </w:p>
    <w:p w:rsidR="00974D71" w:rsidRPr="00974D71" w:rsidRDefault="00974D71" w:rsidP="00974D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33C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74D71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 xml:space="preserve">по  </w:t>
      </w:r>
      <w:r w:rsidR="00933C08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>О</w:t>
      </w:r>
      <w:r w:rsidR="00933C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П. 02</w:t>
      </w:r>
      <w:r w:rsidRPr="00974D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33C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Конституционное право</w:t>
      </w:r>
      <w:r w:rsidRPr="00974D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>на тему: «__________________________________________________»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>Выполнил: обучающийся</w:t>
      </w:r>
    </w:p>
    <w:p w:rsidR="00974D71" w:rsidRPr="00974D71" w:rsidRDefault="00974D71" w:rsidP="00974D71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 xml:space="preserve">      гр. _____________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left="6237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 xml:space="preserve">       ФИО: ___________________________</w:t>
      </w:r>
    </w:p>
    <w:p w:rsidR="00974D71" w:rsidRPr="00974D71" w:rsidRDefault="00974D71" w:rsidP="00974D71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>Проверила: преподаватель</w:t>
      </w:r>
    </w:p>
    <w:p w:rsidR="00974D71" w:rsidRPr="00974D71" w:rsidRDefault="00974D71" w:rsidP="00974D71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bCs/>
          <w:sz w:val="24"/>
          <w:szCs w:val="24"/>
        </w:rPr>
        <w:t>___________________________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F7B57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Курск 2017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4D71" w:rsidRPr="00974D71" w:rsidRDefault="00974D71" w:rsidP="00C9628F">
      <w:pPr>
        <w:spacing w:line="288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2569E" w:rsidRDefault="0082569E" w:rsidP="00974D71">
      <w:pPr>
        <w:spacing w:line="288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974D71">
      <w:pPr>
        <w:spacing w:line="288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2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Образец оформления конспекта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высшего  образования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«Курский государственный университет»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Колледж коммерции, технологий и сервиса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caps/>
          <w:sz w:val="24"/>
          <w:szCs w:val="24"/>
        </w:rPr>
        <w:t>КОНСПЕКТ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первоисточника (главы монографии, учебника, статьи и пр.)</w:t>
      </w:r>
    </w:p>
    <w:p w:rsidR="00974D71" w:rsidRPr="00974D71" w:rsidRDefault="00974D71" w:rsidP="00933C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4D71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 xml:space="preserve">по  </w:t>
      </w:r>
      <w:r w:rsidR="00933C08"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  <w:t>О</w:t>
      </w:r>
      <w:r w:rsidR="00933C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П. 02</w:t>
      </w:r>
      <w:r w:rsidRPr="00974D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33C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Конституционное право</w:t>
      </w:r>
      <w:r w:rsidRPr="00974D7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mr-IN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Выполнил ____________________________________________________________________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lastRenderedPageBreak/>
        <w:t>Ф.И.О. обучающегося, курс, группа, специальность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Фамилия автора, полное наименование работы, место и год издания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План (схема простого плана): 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3. 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4. 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План (схема сложного плана): 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 ________________________;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    ________________________: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а) _____________________;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б) _____________________;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в) _____________________.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1.2. _______________________: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а) _____________________; 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б) _____________________.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2. ________________________.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 xml:space="preserve">2.1. __________________ и т.д. </w:t>
      </w:r>
    </w:p>
    <w:p w:rsidR="00974D71" w:rsidRPr="00974D71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D71" w:rsidRPr="00974D71" w:rsidRDefault="00974D71" w:rsidP="00974D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(далее раскрываются вопросы плана)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1.1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1.2</w:t>
      </w:r>
    </w:p>
    <w:p w:rsidR="00974D71" w:rsidRPr="00974D71" w:rsidRDefault="00974D71" w:rsidP="00974D7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974D71" w:rsidRPr="00974D71" w:rsidRDefault="00974D71" w:rsidP="00974D7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2.1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3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Calibri" w:hAnsi="Times New Roman" w:cs="Times New Roman"/>
          <w:sz w:val="24"/>
          <w:szCs w:val="24"/>
        </w:rPr>
        <w:t>высшего  образования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«Курский государственный университет»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D71" w:rsidRPr="00974D71" w:rsidRDefault="00974D71" w:rsidP="00974D71">
      <w:pPr>
        <w:spacing w:line="288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sz w:val="24"/>
          <w:szCs w:val="24"/>
        </w:rPr>
        <w:t>Колледж коммерции, технологий и сервиса</w:t>
      </w:r>
    </w:p>
    <w:p w:rsidR="00974D71" w:rsidRPr="00974D71" w:rsidRDefault="00974D71" w:rsidP="00974D71">
      <w:pPr>
        <w:spacing w:line="288" w:lineRule="auto"/>
        <w:ind w:firstLine="709"/>
        <w:jc w:val="center"/>
        <w:rPr>
          <w:rFonts w:ascii="Calibri" w:eastAsia="Calibri" w:hAnsi="Calibri" w:cs="Times New Roman"/>
          <w:iCs/>
          <w:color w:val="000000"/>
        </w:rPr>
      </w:pPr>
    </w:p>
    <w:p w:rsidR="00974D71" w:rsidRPr="00974D71" w:rsidRDefault="00974D71" w:rsidP="00974D71">
      <w:pPr>
        <w:spacing w:line="288" w:lineRule="auto"/>
        <w:jc w:val="both"/>
        <w:rPr>
          <w:rFonts w:ascii="Calibri" w:eastAsia="Calibri" w:hAnsi="Calibri" w:cs="Times New Roman"/>
          <w:iCs/>
          <w:color w:val="000000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ЭССЕ</w:t>
      </w:r>
    </w:p>
    <w:p w:rsidR="00974D71" w:rsidRPr="00974D71" w:rsidRDefault="00974D71" w:rsidP="00974D7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lastRenderedPageBreak/>
        <w:t>Выполнил:______________________________________________________________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974D71">
        <w:rPr>
          <w:rFonts w:ascii="Times New Roman" w:eastAsia="Calibri" w:hAnsi="Times New Roman" w:cs="Times New Roman"/>
          <w:iCs/>
          <w:color w:val="000000"/>
        </w:rPr>
        <w:t xml:space="preserve">                                  Ф.И.О. обучающегося, курс, группа, специальность  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Тема эссе:_______________________________________________________________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Цель эссе: ______________________________________________________________</w:t>
      </w: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Оценка ______________________________</w:t>
      </w: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Подпись преподавателя________________</w:t>
      </w: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Курск 201</w:t>
      </w:r>
      <w:r w:rsidR="009F7B57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33C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74D71" w:rsidP="00974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4D71" w:rsidRPr="00974D71" w:rsidRDefault="00933C08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4</w:t>
      </w:r>
    </w:p>
    <w:p w:rsidR="00974D71" w:rsidRPr="00974D71" w:rsidRDefault="00974D71" w:rsidP="00974D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74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Образец оформления презентации</w:t>
      </w: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74D71" w:rsidRPr="00974D71" w:rsidRDefault="00974D71" w:rsidP="0082569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Первый слайд:</w:t>
      </w: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74D71" w:rsidRPr="00974D71" w:rsidTr="00F66E0F">
        <w:trPr>
          <w:trHeight w:val="180"/>
        </w:trPr>
        <w:tc>
          <w:tcPr>
            <w:tcW w:w="9356" w:type="dxa"/>
          </w:tcPr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информационного сообщения (или иного вида задания):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4D71" w:rsidRPr="00974D71" w:rsidRDefault="00974D71" w:rsidP="00974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Подготовил: Ф.И.О. обучающегося, курс, группа, специальность 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Руководитель: Ф.И.О. преподавателя 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82569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Второй слайд </w:t>
      </w: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74D71" w:rsidRPr="00974D71" w:rsidTr="00F66E0F">
        <w:trPr>
          <w:trHeight w:val="1374"/>
        </w:trPr>
        <w:tc>
          <w:tcPr>
            <w:tcW w:w="9356" w:type="dxa"/>
          </w:tcPr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План: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______________________________.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______________________________.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______________________________.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82569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Третий слайд, четвертый слайд и т.д.</w:t>
      </w: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74D71" w:rsidRPr="00974D71" w:rsidTr="00F66E0F">
        <w:trPr>
          <w:trHeight w:val="180"/>
        </w:trPr>
        <w:tc>
          <w:tcPr>
            <w:tcW w:w="9356" w:type="dxa"/>
            <w:tcBorders>
              <w:bottom w:val="single" w:sz="4" w:space="0" w:color="auto"/>
            </w:tcBorders>
          </w:tcPr>
          <w:p w:rsidR="00974D71" w:rsidRPr="00974D71" w:rsidRDefault="00974D71" w:rsidP="00974D7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Лаконично раскрывает содержание информации, можно включать рисунки, автофигуры, графики, диаграммы, таблицы и другие способы отображения информации</w:t>
            </w:r>
          </w:p>
          <w:p w:rsidR="00974D71" w:rsidRPr="00974D71" w:rsidRDefault="00974D71" w:rsidP="00974D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4D71" w:rsidRPr="00974D71" w:rsidRDefault="00974D71" w:rsidP="00974D7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4D71" w:rsidRPr="00974D71" w:rsidRDefault="00974D71" w:rsidP="0082569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4D71">
        <w:rPr>
          <w:rFonts w:ascii="Times New Roman" w:eastAsia="Calibri" w:hAnsi="Times New Roman" w:cs="Times New Roman"/>
          <w:color w:val="000000"/>
          <w:sz w:val="24"/>
          <w:szCs w:val="24"/>
        </w:rPr>
        <w:t>Последний слайд</w:t>
      </w:r>
    </w:p>
    <w:p w:rsidR="00974D71" w:rsidRPr="00974D71" w:rsidRDefault="00974D71" w:rsidP="00974D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974D71" w:rsidRPr="00974D71" w:rsidTr="00F66E0F">
        <w:trPr>
          <w:trHeight w:val="180"/>
        </w:trPr>
        <w:tc>
          <w:tcPr>
            <w:tcW w:w="9214" w:type="dxa"/>
          </w:tcPr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Литература:</w:t>
            </w:r>
          </w:p>
          <w:p w:rsidR="00974D71" w:rsidRPr="00974D71" w:rsidRDefault="00974D71" w:rsidP="00974D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D71" w:rsidRPr="00974D71" w:rsidRDefault="00974D71" w:rsidP="00974D71">
      <w:pPr>
        <w:spacing w:line="288" w:lineRule="auto"/>
        <w:ind w:firstLine="709"/>
        <w:jc w:val="right"/>
        <w:rPr>
          <w:rFonts w:ascii="Calibri" w:eastAsia="Calibri" w:hAnsi="Calibri" w:cs="Times New Roman"/>
          <w:color w:val="00000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74D71" w:rsidRDefault="00974D71" w:rsidP="00974D7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74D71" w:rsidRPr="00933C08" w:rsidRDefault="00974D71" w:rsidP="00933C0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74D71" w:rsidRPr="00974D71" w:rsidRDefault="00974D71" w:rsidP="00974D71">
      <w:pPr>
        <w:rPr>
          <w:rFonts w:ascii="Times New Roman" w:eastAsia="Calibri" w:hAnsi="Times New Roman" w:cs="Times New Roman"/>
          <w:sz w:val="23"/>
          <w:szCs w:val="23"/>
        </w:rPr>
      </w:pPr>
    </w:p>
    <w:p w:rsidR="00E254E1" w:rsidRDefault="00E254E1"/>
    <w:sectPr w:rsidR="00E254E1" w:rsidSect="00F66E0F">
      <w:pgSz w:w="11906" w:h="16838"/>
      <w:pgMar w:top="539" w:right="851" w:bottom="709" w:left="1410" w:header="170" w:footer="8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>
    <w:nsid w:val="0A6E4BC0"/>
    <w:multiLevelType w:val="hybridMultilevel"/>
    <w:tmpl w:val="970E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1172B"/>
    <w:multiLevelType w:val="multilevel"/>
    <w:tmpl w:val="D598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2376"/>
    <w:multiLevelType w:val="multilevel"/>
    <w:tmpl w:val="D6E0CA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8DA5E36"/>
    <w:multiLevelType w:val="hybridMultilevel"/>
    <w:tmpl w:val="7B0A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772C9"/>
    <w:multiLevelType w:val="multilevel"/>
    <w:tmpl w:val="563C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2352"/>
    <w:multiLevelType w:val="hybridMultilevel"/>
    <w:tmpl w:val="76448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AA4C8A"/>
    <w:multiLevelType w:val="hybridMultilevel"/>
    <w:tmpl w:val="CEBA6916"/>
    <w:lvl w:ilvl="0" w:tplc="FE2C9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EA25E8"/>
    <w:multiLevelType w:val="hybridMultilevel"/>
    <w:tmpl w:val="970E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81240"/>
    <w:multiLevelType w:val="hybridMultilevel"/>
    <w:tmpl w:val="1398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23AC3"/>
    <w:multiLevelType w:val="hybridMultilevel"/>
    <w:tmpl w:val="0B28388A"/>
    <w:lvl w:ilvl="0" w:tplc="781EA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27D4D"/>
    <w:multiLevelType w:val="multilevel"/>
    <w:tmpl w:val="6828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50C5B"/>
    <w:multiLevelType w:val="multilevel"/>
    <w:tmpl w:val="E14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31791B"/>
    <w:multiLevelType w:val="hybridMultilevel"/>
    <w:tmpl w:val="914699C6"/>
    <w:lvl w:ilvl="0" w:tplc="5FB62A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2A2480"/>
    <w:multiLevelType w:val="hybridMultilevel"/>
    <w:tmpl w:val="D74AC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59124B"/>
    <w:multiLevelType w:val="hybridMultilevel"/>
    <w:tmpl w:val="14CC3C9E"/>
    <w:lvl w:ilvl="0" w:tplc="D04EC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260836"/>
    <w:multiLevelType w:val="multilevel"/>
    <w:tmpl w:val="8C7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2A188E"/>
    <w:multiLevelType w:val="multilevel"/>
    <w:tmpl w:val="23C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07EDC"/>
    <w:multiLevelType w:val="hybridMultilevel"/>
    <w:tmpl w:val="77EADEAE"/>
    <w:lvl w:ilvl="0" w:tplc="F42839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5"/>
  </w:num>
  <w:num w:numId="9">
    <w:abstractNumId w:val="3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41762"/>
    <w:rsid w:val="0000500F"/>
    <w:rsid w:val="0002191A"/>
    <w:rsid w:val="000D57C0"/>
    <w:rsid w:val="000D7435"/>
    <w:rsid w:val="001519C7"/>
    <w:rsid w:val="00182A37"/>
    <w:rsid w:val="001B344F"/>
    <w:rsid w:val="001F53B1"/>
    <w:rsid w:val="00240C41"/>
    <w:rsid w:val="00241762"/>
    <w:rsid w:val="0029444C"/>
    <w:rsid w:val="002D18F5"/>
    <w:rsid w:val="002F28D6"/>
    <w:rsid w:val="003069EA"/>
    <w:rsid w:val="0035380C"/>
    <w:rsid w:val="00370D54"/>
    <w:rsid w:val="003A1429"/>
    <w:rsid w:val="004425DB"/>
    <w:rsid w:val="0044423F"/>
    <w:rsid w:val="004F110F"/>
    <w:rsid w:val="005177C4"/>
    <w:rsid w:val="006471AB"/>
    <w:rsid w:val="0068751F"/>
    <w:rsid w:val="00697C41"/>
    <w:rsid w:val="006E1821"/>
    <w:rsid w:val="007263CE"/>
    <w:rsid w:val="0078357B"/>
    <w:rsid w:val="00795293"/>
    <w:rsid w:val="007A3872"/>
    <w:rsid w:val="007B4FD7"/>
    <w:rsid w:val="007E42FB"/>
    <w:rsid w:val="00806DE2"/>
    <w:rsid w:val="0082569E"/>
    <w:rsid w:val="008726C3"/>
    <w:rsid w:val="008852D3"/>
    <w:rsid w:val="00933C08"/>
    <w:rsid w:val="00951ED6"/>
    <w:rsid w:val="00974D71"/>
    <w:rsid w:val="009C2FE9"/>
    <w:rsid w:val="009F411F"/>
    <w:rsid w:val="009F7B57"/>
    <w:rsid w:val="00A573A8"/>
    <w:rsid w:val="00A73D2E"/>
    <w:rsid w:val="00AB36F6"/>
    <w:rsid w:val="00B842BE"/>
    <w:rsid w:val="00B9450D"/>
    <w:rsid w:val="00BA50AC"/>
    <w:rsid w:val="00BB2FF9"/>
    <w:rsid w:val="00C139D1"/>
    <w:rsid w:val="00C52C0E"/>
    <w:rsid w:val="00C9628F"/>
    <w:rsid w:val="00C97540"/>
    <w:rsid w:val="00CA6EE8"/>
    <w:rsid w:val="00CB78CC"/>
    <w:rsid w:val="00D40548"/>
    <w:rsid w:val="00E254E1"/>
    <w:rsid w:val="00E93F57"/>
    <w:rsid w:val="00ED3116"/>
    <w:rsid w:val="00EF184B"/>
    <w:rsid w:val="00EF626B"/>
    <w:rsid w:val="00F66E0F"/>
    <w:rsid w:val="00F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F9"/>
  </w:style>
  <w:style w:type="paragraph" w:styleId="1">
    <w:name w:val="heading 1"/>
    <w:basedOn w:val="a"/>
    <w:next w:val="a"/>
    <w:link w:val="10"/>
    <w:qFormat/>
    <w:rsid w:val="00974D7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71"/>
    <w:rPr>
      <w:rFonts w:ascii="MS Sans Serif" w:eastAsia="Times New Roman" w:hAnsi="MS Sans Serif" w:cs="Times New Roman"/>
      <w:b/>
      <w:bCs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74D71"/>
  </w:style>
  <w:style w:type="paragraph" w:styleId="a3">
    <w:name w:val="Balloon Text"/>
    <w:basedOn w:val="a"/>
    <w:link w:val="a4"/>
    <w:uiPriority w:val="99"/>
    <w:semiHidden/>
    <w:unhideWhenUsed/>
    <w:rsid w:val="00974D7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71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974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4D7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74D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74D7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74D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74D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74D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74D71"/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974D71"/>
    <w:rPr>
      <w:color w:val="0000FF"/>
      <w:u w:val="single"/>
    </w:rPr>
  </w:style>
  <w:style w:type="paragraph" w:customStyle="1" w:styleId="head2">
    <w:name w:val="head2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pacing w:val="14"/>
      <w:sz w:val="24"/>
      <w:szCs w:val="24"/>
      <w:lang w:eastAsia="ru-RU"/>
    </w:rPr>
  </w:style>
  <w:style w:type="paragraph" w:customStyle="1" w:styleId="head3">
    <w:name w:val="head3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pacing w:val="12"/>
      <w:sz w:val="24"/>
      <w:szCs w:val="24"/>
      <w:lang w:eastAsia="ru-RU"/>
    </w:rPr>
  </w:style>
  <w:style w:type="paragraph" w:customStyle="1" w:styleId="red">
    <w:name w:val="red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rimer">
    <w:name w:val="primer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z w:val="24"/>
      <w:szCs w:val="24"/>
      <w:lang w:eastAsia="ru-RU"/>
    </w:rPr>
  </w:style>
  <w:style w:type="paragraph" w:styleId="af">
    <w:name w:val="No Spacing"/>
    <w:uiPriority w:val="1"/>
    <w:qFormat/>
    <w:rsid w:val="00974D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7">
    <w:name w:val="c17"/>
    <w:rsid w:val="002D18F5"/>
  </w:style>
  <w:style w:type="character" w:customStyle="1" w:styleId="c2">
    <w:name w:val="c2"/>
    <w:rsid w:val="002D1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4D7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71"/>
    <w:rPr>
      <w:rFonts w:ascii="MS Sans Serif" w:eastAsia="Times New Roman" w:hAnsi="MS Sans Serif" w:cs="Times New Roman"/>
      <w:b/>
      <w:bCs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74D71"/>
  </w:style>
  <w:style w:type="paragraph" w:styleId="a3">
    <w:name w:val="Balloon Text"/>
    <w:basedOn w:val="a"/>
    <w:link w:val="a4"/>
    <w:uiPriority w:val="99"/>
    <w:semiHidden/>
    <w:unhideWhenUsed/>
    <w:rsid w:val="00974D7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71"/>
    <w:rPr>
      <w:rFonts w:ascii="Tahoma" w:eastAsia="Calibri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974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4D7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74D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974D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semiHidden/>
    <w:unhideWhenUsed/>
    <w:rsid w:val="00974D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74D7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74D7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74D71"/>
    <w:rPr>
      <w:rFonts w:ascii="Calibri" w:eastAsia="Calibri" w:hAnsi="Calibri" w:cs="Times New Roman"/>
    </w:rPr>
  </w:style>
  <w:style w:type="character" w:styleId="ae">
    <w:name w:val="Hyperlink"/>
    <w:uiPriority w:val="99"/>
    <w:semiHidden/>
    <w:unhideWhenUsed/>
    <w:rsid w:val="00974D71"/>
    <w:rPr>
      <w:color w:val="0000FF"/>
      <w:u w:val="single"/>
    </w:rPr>
  </w:style>
  <w:style w:type="paragraph" w:customStyle="1" w:styleId="head2">
    <w:name w:val="head2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pacing w:val="14"/>
      <w:sz w:val="24"/>
      <w:szCs w:val="24"/>
      <w:lang w:eastAsia="ru-RU"/>
    </w:rPr>
  </w:style>
  <w:style w:type="paragraph" w:customStyle="1" w:styleId="head3">
    <w:name w:val="head3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pacing w:val="12"/>
      <w:sz w:val="24"/>
      <w:szCs w:val="24"/>
      <w:lang w:eastAsia="ru-RU"/>
    </w:rPr>
  </w:style>
  <w:style w:type="paragraph" w:customStyle="1" w:styleId="red">
    <w:name w:val="red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rimer">
    <w:name w:val="primer"/>
    <w:basedOn w:val="a"/>
    <w:rsid w:val="0097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67AC"/>
      <w:sz w:val="24"/>
      <w:szCs w:val="24"/>
      <w:lang w:eastAsia="ru-RU"/>
    </w:rPr>
  </w:style>
  <w:style w:type="paragraph" w:styleId="af">
    <w:name w:val="No Spacing"/>
    <w:uiPriority w:val="1"/>
    <w:qFormat/>
    <w:rsid w:val="00974D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3F9E-8EF6-421A-A1FA-DC24DB2A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27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Balentina</dc:creator>
  <cp:keywords/>
  <dc:description/>
  <cp:lastModifiedBy>User</cp:lastModifiedBy>
  <cp:revision>17</cp:revision>
  <cp:lastPrinted>2018-02-22T06:00:00Z</cp:lastPrinted>
  <dcterms:created xsi:type="dcterms:W3CDTF">2018-02-06T18:24:00Z</dcterms:created>
  <dcterms:modified xsi:type="dcterms:W3CDTF">2018-04-20T11:32:00Z</dcterms:modified>
</cp:coreProperties>
</file>